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9B68" w14:textId="6043516D" w:rsidR="00496CBB" w:rsidRPr="00492EA5" w:rsidRDefault="00496CBB" w:rsidP="00B44DF0">
      <w:pPr>
        <w:rPr>
          <w:rFonts w:ascii="Arial" w:eastAsia="Times New Roman" w:hAnsi="Arial" w:cs="Arial"/>
          <w:b/>
          <w:noProof/>
          <w:lang w:val="de-DE"/>
        </w:rPr>
      </w:pPr>
      <w:bookmarkStart w:id="0" w:name="_Hlk498612625"/>
      <w:r w:rsidRPr="00492EA5">
        <w:rPr>
          <w:rFonts w:ascii="Arial" w:eastAsia="Times New Roman" w:hAnsi="Arial" w:cs="Arial"/>
          <w:b/>
          <w:noProof/>
          <w:lang w:val="de-DE"/>
        </w:rPr>
        <w:t xml:space="preserve">3GPP TSG-RAN </w:t>
      </w:r>
      <w:r w:rsidRPr="00492EA5">
        <w:rPr>
          <w:rFonts w:ascii="Arial" w:eastAsia="Times New Roman" w:hAnsi="Arial" w:cs="Arial"/>
          <w:b/>
          <w:noProof/>
        </w:rPr>
        <w:t>WG4 Meeting</w:t>
      </w:r>
      <w:r w:rsidR="00484A16">
        <w:rPr>
          <w:rFonts w:ascii="Arial" w:eastAsia="Times New Roman" w:hAnsi="Arial" w:cs="Arial"/>
          <w:b/>
          <w:noProof/>
        </w:rPr>
        <w:t xml:space="preserve"> </w:t>
      </w:r>
      <w:r w:rsidRPr="00492EA5">
        <w:rPr>
          <w:rFonts w:ascii="Arial" w:eastAsia="Times New Roman" w:hAnsi="Arial" w:cs="Arial"/>
          <w:b/>
          <w:noProof/>
        </w:rPr>
        <w:t>#1</w:t>
      </w:r>
      <w:r w:rsidR="00FF3D59" w:rsidRPr="00492EA5">
        <w:rPr>
          <w:rFonts w:ascii="Arial" w:eastAsia="Times New Roman" w:hAnsi="Arial" w:cs="Arial"/>
          <w:b/>
          <w:noProof/>
        </w:rPr>
        <w:t>12</w:t>
      </w:r>
      <w:r w:rsidRPr="00492EA5">
        <w:rPr>
          <w:rFonts w:ascii="Arial" w:eastAsia="Times New Roman" w:hAnsi="Arial" w:cs="Arial"/>
          <w:b/>
          <w:noProof/>
          <w:lang w:val="de-DE"/>
        </w:rPr>
        <w:tab/>
      </w:r>
      <w:r w:rsidRPr="00492EA5">
        <w:rPr>
          <w:rFonts w:ascii="Arial" w:eastAsia="Times New Roman" w:hAnsi="Arial" w:cs="Arial"/>
          <w:b/>
          <w:noProof/>
          <w:lang w:val="de-DE"/>
        </w:rPr>
        <w:tab/>
      </w:r>
      <w:r w:rsidRPr="00492EA5">
        <w:rPr>
          <w:rFonts w:ascii="Arial" w:eastAsia="Times New Roman" w:hAnsi="Arial" w:cs="Arial"/>
          <w:b/>
          <w:noProof/>
          <w:lang w:val="de-DE"/>
        </w:rPr>
        <w:tab/>
      </w:r>
      <w:r w:rsidRPr="00492EA5">
        <w:rPr>
          <w:rFonts w:ascii="Arial" w:eastAsia="Times New Roman" w:hAnsi="Arial" w:cs="Arial"/>
          <w:b/>
          <w:noProof/>
          <w:lang w:val="de-DE"/>
        </w:rPr>
        <w:tab/>
      </w:r>
      <w:r w:rsidRPr="00492EA5">
        <w:rPr>
          <w:rFonts w:ascii="Arial" w:eastAsia="Times New Roman" w:hAnsi="Arial" w:cs="Arial"/>
          <w:b/>
          <w:noProof/>
          <w:lang w:val="de-DE"/>
        </w:rPr>
        <w:tab/>
      </w:r>
      <w:r w:rsidR="00804C21" w:rsidRPr="00492EA5">
        <w:rPr>
          <w:rFonts w:ascii="Arial" w:hAnsi="Arial" w:cs="Arial"/>
          <w:b/>
          <w:bCs/>
          <w:color w:val="808080"/>
        </w:rPr>
        <w:t>R4-</w:t>
      </w:r>
      <w:r w:rsidR="00D31EFD" w:rsidRPr="00492EA5">
        <w:rPr>
          <w:rFonts w:ascii="Arial" w:hAnsi="Arial" w:cs="Arial"/>
          <w:b/>
          <w:bCs/>
          <w:color w:val="808080"/>
        </w:rPr>
        <w:t xml:space="preserve"> 2</w:t>
      </w:r>
      <w:r w:rsidR="00FF3206" w:rsidRPr="00FF3206">
        <w:rPr>
          <w:rFonts w:ascii="Arial" w:hAnsi="Arial" w:cs="Arial"/>
          <w:b/>
          <w:bCs/>
          <w:color w:val="808080"/>
        </w:rPr>
        <w:t>412464</w:t>
      </w:r>
      <w:r w:rsidRPr="00492EA5">
        <w:rPr>
          <w:rFonts w:ascii="Arial" w:eastAsia="Times New Roman" w:hAnsi="Arial" w:cs="Arial"/>
          <w:b/>
          <w:noProof/>
          <w:lang w:val="de-DE"/>
        </w:rPr>
        <w:tab/>
      </w:r>
      <w:hyperlink r:id="rId7" w:history="1">
        <w:r w:rsidRPr="00492EA5">
          <w:rPr>
            <w:rFonts w:ascii="Arial" w:eastAsia="Times New Roman" w:hAnsi="Arial" w:cs="Arial"/>
            <w:color w:val="000000"/>
          </w:rPr>
          <w:br/>
        </w:r>
      </w:hyperlink>
    </w:p>
    <w:p w14:paraId="5842A60B" w14:textId="5B7FA8B8" w:rsidR="00496CBB" w:rsidRPr="00492EA5" w:rsidRDefault="00FF3D59" w:rsidP="00496CBB">
      <w:pPr>
        <w:widowControl w:val="0"/>
        <w:spacing w:after="0" w:line="240" w:lineRule="auto"/>
        <w:rPr>
          <w:rFonts w:ascii="Arial" w:eastAsia="Times New Roman" w:hAnsi="Arial" w:cs="Arial"/>
          <w:b/>
          <w:noProof/>
          <w:lang w:val="de-DE"/>
        </w:rPr>
      </w:pPr>
      <w:r w:rsidRPr="00492EA5">
        <w:rPr>
          <w:rFonts w:ascii="Arial" w:eastAsia="Times New Roman" w:hAnsi="Arial" w:cs="Arial"/>
          <w:b/>
          <w:noProof/>
          <w:lang w:val="de-DE"/>
        </w:rPr>
        <w:t>19</w:t>
      </w:r>
      <w:r w:rsidR="00C14D0D" w:rsidRPr="00492EA5">
        <w:rPr>
          <w:rFonts w:ascii="Arial" w:eastAsia="Times New Roman" w:hAnsi="Arial" w:cs="Arial"/>
          <w:b/>
          <w:noProof/>
          <w:lang w:val="de-DE"/>
        </w:rPr>
        <w:t xml:space="preserve">th </w:t>
      </w:r>
      <w:r w:rsidRPr="00492EA5">
        <w:rPr>
          <w:rFonts w:ascii="Arial" w:eastAsia="Times New Roman" w:hAnsi="Arial" w:cs="Arial"/>
          <w:b/>
          <w:noProof/>
          <w:lang w:val="de-DE"/>
        </w:rPr>
        <w:t>Aug</w:t>
      </w:r>
      <w:r w:rsidR="00496CBB" w:rsidRPr="00492EA5">
        <w:rPr>
          <w:rFonts w:ascii="Arial" w:eastAsia="Times New Roman" w:hAnsi="Arial" w:cs="Arial"/>
          <w:b/>
          <w:noProof/>
          <w:lang w:val="de-DE"/>
        </w:rPr>
        <w:t>, 202</w:t>
      </w:r>
      <w:r w:rsidR="0015515B" w:rsidRPr="00492EA5">
        <w:rPr>
          <w:rFonts w:ascii="Arial" w:eastAsia="Times New Roman" w:hAnsi="Arial" w:cs="Arial"/>
          <w:b/>
          <w:noProof/>
          <w:lang w:val="de-DE"/>
        </w:rPr>
        <w:t>4</w:t>
      </w:r>
      <w:r w:rsidR="00496CBB" w:rsidRPr="00492EA5">
        <w:rPr>
          <w:rFonts w:ascii="Arial" w:eastAsia="Times New Roman" w:hAnsi="Arial" w:cs="Arial"/>
          <w:b/>
          <w:noProof/>
          <w:lang w:val="de-DE"/>
        </w:rPr>
        <w:t xml:space="preserve"> – </w:t>
      </w:r>
      <w:r w:rsidRPr="00492EA5">
        <w:rPr>
          <w:rFonts w:ascii="Arial" w:eastAsia="Times New Roman" w:hAnsi="Arial" w:cs="Arial"/>
          <w:b/>
          <w:noProof/>
          <w:lang w:val="de-DE"/>
        </w:rPr>
        <w:t>23rd</w:t>
      </w:r>
      <w:r w:rsidR="00496CBB" w:rsidRPr="00492EA5">
        <w:rPr>
          <w:rFonts w:ascii="Arial" w:eastAsia="Times New Roman" w:hAnsi="Arial" w:cs="Arial"/>
          <w:b/>
          <w:noProof/>
          <w:lang w:val="de-DE"/>
        </w:rPr>
        <w:t xml:space="preserve"> </w:t>
      </w:r>
      <w:r w:rsidRPr="00492EA5">
        <w:rPr>
          <w:rFonts w:ascii="Arial" w:eastAsia="Times New Roman" w:hAnsi="Arial" w:cs="Arial"/>
          <w:b/>
          <w:noProof/>
          <w:lang w:val="de-DE"/>
        </w:rPr>
        <w:t>Aug</w:t>
      </w:r>
      <w:r w:rsidR="00496CBB" w:rsidRPr="00492EA5">
        <w:rPr>
          <w:rFonts w:ascii="Arial" w:eastAsia="Times New Roman" w:hAnsi="Arial" w:cs="Arial"/>
          <w:b/>
          <w:noProof/>
          <w:lang w:val="de-DE"/>
        </w:rPr>
        <w:t>, 202</w:t>
      </w:r>
      <w:r w:rsidR="0015515B" w:rsidRPr="00492EA5">
        <w:rPr>
          <w:rFonts w:ascii="Arial" w:eastAsia="Times New Roman" w:hAnsi="Arial" w:cs="Arial"/>
          <w:b/>
          <w:noProof/>
          <w:lang w:val="de-DE"/>
        </w:rPr>
        <w:t>4</w:t>
      </w:r>
    </w:p>
    <w:bookmarkEnd w:id="0"/>
    <w:p w14:paraId="0FE8D5DB" w14:textId="77777777" w:rsidR="00496CBB" w:rsidRPr="00492EA5" w:rsidRDefault="00496CBB" w:rsidP="00496CBB">
      <w:pPr>
        <w:widowControl w:val="0"/>
        <w:spacing w:after="0" w:line="240" w:lineRule="auto"/>
        <w:rPr>
          <w:rFonts w:ascii="Arial" w:eastAsia="Times New Roman" w:hAnsi="Arial" w:cs="Arial"/>
          <w:noProof/>
        </w:rPr>
      </w:pPr>
    </w:p>
    <w:p w14:paraId="7260EE93" w14:textId="77777777" w:rsidR="00496CBB" w:rsidRPr="00492EA5" w:rsidRDefault="00496CBB" w:rsidP="00496CBB">
      <w:pPr>
        <w:tabs>
          <w:tab w:val="left" w:pos="1985"/>
        </w:tabs>
        <w:spacing w:after="180" w:line="240" w:lineRule="auto"/>
        <w:rPr>
          <w:rFonts w:ascii="Arial" w:eastAsia="Times New Roman" w:hAnsi="Arial" w:cs="Arial"/>
        </w:rPr>
      </w:pPr>
      <w:r w:rsidRPr="00492EA5">
        <w:rPr>
          <w:rFonts w:ascii="Arial" w:eastAsia="Times New Roman" w:hAnsi="Arial" w:cs="Arial"/>
          <w:b/>
        </w:rPr>
        <w:t xml:space="preserve">Source: </w:t>
      </w:r>
      <w:r w:rsidRPr="00492EA5">
        <w:rPr>
          <w:rFonts w:ascii="Arial" w:eastAsia="Times New Roman" w:hAnsi="Arial" w:cs="Arial"/>
          <w:b/>
        </w:rPr>
        <w:tab/>
      </w:r>
      <w:r w:rsidRPr="00492EA5">
        <w:rPr>
          <w:rFonts w:ascii="Arial" w:eastAsia="Times New Roman" w:hAnsi="Arial" w:cs="Arial"/>
        </w:rPr>
        <w:t>Qualcomm Incorporated</w:t>
      </w:r>
    </w:p>
    <w:p w14:paraId="0BAD6A34" w14:textId="594D04F8" w:rsidR="00496CBB" w:rsidRPr="00492EA5" w:rsidRDefault="00496CBB" w:rsidP="00496CBB">
      <w:pPr>
        <w:tabs>
          <w:tab w:val="left" w:pos="1985"/>
        </w:tabs>
        <w:spacing w:after="180" w:line="240" w:lineRule="auto"/>
        <w:ind w:left="1980" w:hanging="1980"/>
        <w:rPr>
          <w:rFonts w:ascii="Arial" w:eastAsia="Times New Roman" w:hAnsi="Arial" w:cs="Arial"/>
        </w:rPr>
      </w:pPr>
      <w:r w:rsidRPr="00492EA5">
        <w:rPr>
          <w:rFonts w:ascii="Arial" w:eastAsia="Times New Roman" w:hAnsi="Arial" w:cs="Arial"/>
          <w:b/>
        </w:rPr>
        <w:t>Title:</w:t>
      </w:r>
      <w:r w:rsidRPr="00492EA5">
        <w:rPr>
          <w:rFonts w:ascii="Arial" w:eastAsia="Times New Roman" w:hAnsi="Arial" w:cs="Arial"/>
        </w:rPr>
        <w:t xml:space="preserve"> </w:t>
      </w:r>
      <w:r w:rsidRPr="00492EA5">
        <w:rPr>
          <w:rFonts w:ascii="Arial" w:eastAsia="Times New Roman" w:hAnsi="Arial" w:cs="Arial"/>
        </w:rPr>
        <w:tab/>
      </w:r>
      <w:r w:rsidR="0064661C" w:rsidRPr="00492EA5">
        <w:rPr>
          <w:rFonts w:ascii="Arial" w:eastAsia="Times New Roman" w:hAnsi="Arial" w:cs="Arial"/>
        </w:rPr>
        <w:t xml:space="preserve">Views on </w:t>
      </w:r>
      <w:r w:rsidR="002D749E" w:rsidRPr="00492EA5">
        <w:rPr>
          <w:rFonts w:ascii="Arial" w:eastAsia="Times New Roman" w:hAnsi="Arial" w:cs="Arial"/>
        </w:rPr>
        <w:t xml:space="preserve">8Rx </w:t>
      </w:r>
      <w:r w:rsidR="00141E97" w:rsidRPr="00492EA5">
        <w:rPr>
          <w:rFonts w:ascii="Arial" w:eastAsia="Times New Roman" w:hAnsi="Arial" w:cs="Arial"/>
        </w:rPr>
        <w:t>UE demodulation and CSI</w:t>
      </w:r>
      <w:r w:rsidR="008F5DF1">
        <w:rPr>
          <w:rFonts w:ascii="Arial" w:eastAsia="Times New Roman" w:hAnsi="Arial" w:cs="Arial"/>
        </w:rPr>
        <w:t xml:space="preserve"> requirements with inter-cell and intra-cell interference</w:t>
      </w:r>
    </w:p>
    <w:p w14:paraId="16CFF67B" w14:textId="7836B18B" w:rsidR="00496CBB" w:rsidRPr="00492EA5" w:rsidRDefault="00496CBB" w:rsidP="00496CBB">
      <w:pPr>
        <w:tabs>
          <w:tab w:val="left" w:pos="1985"/>
        </w:tabs>
        <w:spacing w:after="180" w:line="240" w:lineRule="auto"/>
        <w:ind w:left="1980" w:hanging="1980"/>
        <w:rPr>
          <w:rFonts w:ascii="Arial" w:eastAsia="Times New Roman" w:hAnsi="Arial" w:cs="Arial"/>
        </w:rPr>
      </w:pPr>
      <w:r w:rsidRPr="00492EA5">
        <w:rPr>
          <w:rFonts w:ascii="Arial" w:eastAsia="Times New Roman" w:hAnsi="Arial" w:cs="Arial"/>
          <w:b/>
        </w:rPr>
        <w:t>Agenda item:</w:t>
      </w:r>
      <w:r w:rsidRPr="00492EA5">
        <w:rPr>
          <w:rFonts w:ascii="Arial" w:eastAsia="Times New Roman" w:hAnsi="Arial" w:cs="Arial"/>
        </w:rPr>
        <w:tab/>
        <w:t xml:space="preserve"> </w:t>
      </w:r>
      <w:r w:rsidR="00F04EE2">
        <w:rPr>
          <w:rFonts w:ascii="Arial" w:eastAsia="Times New Roman" w:hAnsi="Arial" w:cs="Arial"/>
        </w:rPr>
        <w:t>8.16.2</w:t>
      </w:r>
    </w:p>
    <w:p w14:paraId="47745478" w14:textId="4BD1B44A" w:rsidR="00361BBA" w:rsidRPr="00492EA5" w:rsidRDefault="00496CBB" w:rsidP="00492EA5">
      <w:pPr>
        <w:pBdr>
          <w:bottom w:val="single" w:sz="12" w:space="1" w:color="auto"/>
        </w:pBdr>
        <w:tabs>
          <w:tab w:val="left" w:pos="1985"/>
        </w:tabs>
        <w:spacing w:after="180" w:line="240" w:lineRule="auto"/>
        <w:ind w:left="1980" w:hanging="1980"/>
        <w:rPr>
          <w:rFonts w:ascii="Arial" w:eastAsia="Times New Roman" w:hAnsi="Arial" w:cs="Arial"/>
        </w:rPr>
      </w:pPr>
      <w:r w:rsidRPr="00492EA5">
        <w:rPr>
          <w:rFonts w:ascii="Arial" w:eastAsia="Times New Roman" w:hAnsi="Arial" w:cs="Arial"/>
          <w:b/>
        </w:rPr>
        <w:t>Document for:</w:t>
      </w:r>
      <w:r w:rsidRPr="00492EA5">
        <w:rPr>
          <w:rFonts w:ascii="Arial" w:eastAsia="Times New Roman" w:hAnsi="Arial" w:cs="Arial"/>
        </w:rPr>
        <w:tab/>
      </w:r>
      <w:r w:rsidR="00F93C26" w:rsidRPr="00492EA5">
        <w:rPr>
          <w:rFonts w:ascii="Arial" w:eastAsia="Times New Roman" w:hAnsi="Arial" w:cs="Arial"/>
        </w:rPr>
        <w:t>D</w:t>
      </w:r>
      <w:r w:rsidR="00796359" w:rsidRPr="00492EA5">
        <w:rPr>
          <w:rFonts w:ascii="Arial" w:eastAsia="Times New Roman" w:hAnsi="Arial" w:cs="Arial"/>
        </w:rPr>
        <w:t>i</w:t>
      </w:r>
      <w:r w:rsidR="00F93C26" w:rsidRPr="00492EA5">
        <w:rPr>
          <w:rFonts w:ascii="Arial" w:eastAsia="Times New Roman" w:hAnsi="Arial" w:cs="Arial"/>
        </w:rPr>
        <w:t>scussion</w:t>
      </w:r>
    </w:p>
    <w:p w14:paraId="5D794EA9" w14:textId="77777777" w:rsidR="00492EA5" w:rsidRDefault="00492EA5" w:rsidP="00496CBB">
      <w:pPr>
        <w:spacing w:after="180" w:line="240" w:lineRule="auto"/>
        <w:rPr>
          <w:rFonts w:ascii="Times New Roman" w:eastAsia="Times New Roman" w:hAnsi="Times New Roman" w:cs="Times New Roman"/>
          <w:sz w:val="24"/>
          <w:szCs w:val="24"/>
        </w:rPr>
      </w:pPr>
    </w:p>
    <w:p w14:paraId="57BD52C0" w14:textId="65C73707" w:rsidR="00CA0778" w:rsidRPr="00CA0778" w:rsidRDefault="00CA0778" w:rsidP="00CA0778">
      <w:pPr>
        <w:spacing w:after="180" w:line="240" w:lineRule="auto"/>
        <w:rPr>
          <w:rFonts w:ascii="Arial" w:eastAsia="SimSun" w:hAnsi="Arial" w:cs="Times New Roman"/>
          <w:sz w:val="36"/>
          <w:szCs w:val="20"/>
        </w:rPr>
      </w:pPr>
      <w:r w:rsidRPr="00CA0778">
        <w:rPr>
          <w:rFonts w:ascii="Arial" w:eastAsia="SimSun" w:hAnsi="Arial" w:cs="Times New Roman"/>
          <w:sz w:val="36"/>
          <w:szCs w:val="20"/>
        </w:rPr>
        <w:t>1. Introduction</w:t>
      </w:r>
    </w:p>
    <w:p w14:paraId="3328D366" w14:textId="39A3D6EF" w:rsidR="00361BBA" w:rsidRDefault="00361BBA" w:rsidP="00496CBB">
      <w:pPr>
        <w:spacing w:after="180" w:line="240" w:lineRule="auto"/>
        <w:rPr>
          <w:rFonts w:ascii="Times New Roman" w:eastAsia="Times New Roman" w:hAnsi="Times New Roman" w:cs="Times New Roman"/>
          <w:sz w:val="24"/>
          <w:szCs w:val="24"/>
        </w:rPr>
      </w:pPr>
      <w:r w:rsidRPr="00F40B0C">
        <w:rPr>
          <w:rFonts w:ascii="Times New Roman" w:eastAsia="Times New Roman" w:hAnsi="Times New Roman" w:cs="Times New Roman"/>
          <w:noProof/>
          <w:sz w:val="24"/>
          <w:szCs w:val="24"/>
        </w:rPr>
        <mc:AlternateContent>
          <mc:Choice Requires="wps">
            <w:drawing>
              <wp:anchor distT="45720" distB="45720" distL="114300" distR="114300" simplePos="0" relativeHeight="251661312" behindDoc="0" locked="0" layoutInCell="1" allowOverlap="1" wp14:anchorId="1BC324EF" wp14:editId="0211F811">
                <wp:simplePos x="0" y="0"/>
                <wp:positionH relativeFrom="margin">
                  <wp:align>left</wp:align>
                </wp:positionH>
                <wp:positionV relativeFrom="paragraph">
                  <wp:posOffset>656590</wp:posOffset>
                </wp:positionV>
                <wp:extent cx="5897880" cy="1798320"/>
                <wp:effectExtent l="0" t="0" r="26670" b="11430"/>
                <wp:wrapSquare wrapText="bothSides"/>
                <wp:docPr id="13742103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7880" cy="1798320"/>
                        </a:xfrm>
                        <a:prstGeom prst="rect">
                          <a:avLst/>
                        </a:prstGeom>
                        <a:solidFill>
                          <a:srgbClr val="FFFFFF"/>
                        </a:solidFill>
                        <a:ln w="9525">
                          <a:solidFill>
                            <a:srgbClr val="000000"/>
                          </a:solidFill>
                          <a:miter lim="800000"/>
                          <a:headEnd/>
                          <a:tailEnd/>
                        </a:ln>
                      </wps:spPr>
                      <wps:txbx>
                        <w:txbxContent>
                          <w:p w14:paraId="5724F9C2" w14:textId="65EB713F" w:rsidR="00361BBA" w:rsidRPr="00361BBA" w:rsidRDefault="00361BBA" w:rsidP="00361BBA">
                            <w:pPr>
                              <w:numPr>
                                <w:ilvl w:val="0"/>
                                <w:numId w:val="8"/>
                              </w:numPr>
                              <w:rPr>
                                <w:sz w:val="20"/>
                                <w:szCs w:val="20"/>
                                <w:lang w:val="en-GB"/>
                              </w:rPr>
                            </w:pPr>
                            <w:r w:rsidRPr="00361BBA">
                              <w:rPr>
                                <w:sz w:val="20"/>
                                <w:szCs w:val="20"/>
                                <w:lang w:val="en-GB"/>
                              </w:rPr>
                              <w:t xml:space="preserve">Define the following UE performance </w:t>
                            </w:r>
                            <w:r w:rsidRPr="00361BBA">
                              <w:rPr>
                                <w:sz w:val="20"/>
                                <w:szCs w:val="20"/>
                              </w:rPr>
                              <w:t>requirements</w:t>
                            </w:r>
                            <w:r w:rsidRPr="00361BBA">
                              <w:rPr>
                                <w:sz w:val="20"/>
                                <w:szCs w:val="20"/>
                                <w:lang w:val="en-GB"/>
                              </w:rPr>
                              <w:t xml:space="preserve"> for 8Rx CPE/FWA/vehicle/industrial devices:</w:t>
                            </w:r>
                          </w:p>
                          <w:p w14:paraId="408E759F" w14:textId="77777777" w:rsidR="00361BBA" w:rsidRPr="00361BBA" w:rsidRDefault="00361BBA" w:rsidP="00361BBA">
                            <w:pPr>
                              <w:numPr>
                                <w:ilvl w:val="1"/>
                                <w:numId w:val="8"/>
                              </w:numPr>
                              <w:rPr>
                                <w:sz w:val="20"/>
                                <w:szCs w:val="20"/>
                                <w:lang w:val="en-GB"/>
                              </w:rPr>
                            </w:pPr>
                            <w:r w:rsidRPr="00361BBA">
                              <w:rPr>
                                <w:sz w:val="20"/>
                                <w:szCs w:val="20"/>
                                <w:lang w:val="en-GB"/>
                              </w:rPr>
                              <w:t>PDSCH demodulation and CQI reporting requirements with inter-cell interference with MMSE-IRC receiver</w:t>
                            </w:r>
                          </w:p>
                          <w:p w14:paraId="34432F0D" w14:textId="77777777" w:rsidR="00361BBA" w:rsidRPr="00361BBA" w:rsidRDefault="00361BBA" w:rsidP="00361BBA">
                            <w:pPr>
                              <w:numPr>
                                <w:ilvl w:val="2"/>
                                <w:numId w:val="8"/>
                              </w:numPr>
                              <w:rPr>
                                <w:sz w:val="20"/>
                                <w:szCs w:val="20"/>
                                <w:lang w:val="en-GB"/>
                              </w:rPr>
                            </w:pPr>
                            <w:r w:rsidRPr="00361BBA">
                              <w:rPr>
                                <w:sz w:val="20"/>
                                <w:szCs w:val="20"/>
                                <w:lang w:val="en-GB"/>
                              </w:rPr>
                              <w:t>Reuse the Rel-17 interference model for 2/4Rx UE as a baseline</w:t>
                            </w:r>
                          </w:p>
                          <w:p w14:paraId="1070DAD8" w14:textId="77777777" w:rsidR="00361BBA" w:rsidRPr="00361BBA" w:rsidRDefault="00361BBA" w:rsidP="00361BBA">
                            <w:pPr>
                              <w:numPr>
                                <w:ilvl w:val="1"/>
                                <w:numId w:val="8"/>
                              </w:numPr>
                              <w:rPr>
                                <w:sz w:val="20"/>
                                <w:szCs w:val="20"/>
                                <w:lang w:val="en-GB"/>
                              </w:rPr>
                            </w:pPr>
                            <w:r w:rsidRPr="00361BBA">
                              <w:rPr>
                                <w:sz w:val="20"/>
                                <w:szCs w:val="20"/>
                                <w:lang w:val="en-GB"/>
                              </w:rPr>
                              <w:t>PDSCH demodulation requirements with intra-cell inter-user interference with MMSE-IRC receiver</w:t>
                            </w:r>
                          </w:p>
                          <w:p w14:paraId="2307BFE1" w14:textId="3EBEC32D" w:rsidR="00361BBA" w:rsidRDefault="00361BBA" w:rsidP="004A1D37">
                            <w:pPr>
                              <w:numPr>
                                <w:ilvl w:val="2"/>
                                <w:numId w:val="8"/>
                              </w:numPr>
                            </w:pPr>
                            <w:r w:rsidRPr="00361BBA">
                              <w:rPr>
                                <w:lang w:val="en-GB"/>
                              </w:rPr>
                              <w:t>Reuse the existing interference model for 2/4Rx UE as a baseline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C324EF" id="_x0000_t202" coordsize="21600,21600" o:spt="202" path="m,l,21600r21600,l21600,xe">
                <v:stroke joinstyle="miter"/>
                <v:path gradientshapeok="t" o:connecttype="rect"/>
              </v:shapetype>
              <v:shape id="Text Box 2" o:spid="_x0000_s1026" type="#_x0000_t202" style="position:absolute;margin-left:0;margin-top:51.7pt;width:464.4pt;height:141.6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f5nEQIAACAEAAAOAAAAZHJzL2Uyb0RvYy54bWysk82O0zAQx+9IvIPlO01bWppGTVdLlyKk&#10;5UNaeADHcRoLx2PGbpPy9Izdbrda4ILwwbI9479nfjNe3QydYQeFXoMt+WQ05kxZCbW2u5J/+7p9&#10;lXPmg7C1MGBVyY/K85v1yxer3hVqCi2YWiEjEeuL3pW8DcEVWeZlqzrhR+CUJWMD2IlAW9xlNYqe&#10;1DuTTcfjN1kPWDsEqbyn07uTka+TftMoGT43jVeBmZJTbCHNmOYqztl6JYodCtdqeQ5D/EMUndCW&#10;Hr1I3Ykg2B71b1KdlggemjCS0GXQNFqqlANlMxk/y+ahFU6lXAiOdxdM/v/Jyk+HB/cFWRjewkAF&#10;TEl4dw/yu2cWNq2wO3WLCH2rRE0PTyKyrHe+OF+NqH3ho0jVf4Saiiz2AZLQ0GAXqVCejNSpAMcL&#10;dDUEJulwni8XeU4mSbbJYpm/nqayZKJ4vO7Qh/cKOhYXJUeqapIXh3sfYjiieHSJr3kwut5qY9IG&#10;d9XGIDsI6oBtGimDZ27Gsr7ky/l0fiLwV4lxGn+S6HSgVja6K3l+cRJF5PbO1qnRgtDmtKaQjT2D&#10;jOxOFMNQDeQYgVZQHwkpwqll6YvRogX8yVlP7Vpy/2MvUHFmPlgqy3Iym8X+TpvZfEEMGV5bqmuL&#10;sJKkSh44Oy03If2JCMzCLZWv0QnsUyTnWKkNE+/zl4l9fr1PXk8fe/0LAAD//wMAUEsDBBQABgAI&#10;AAAAIQCBiDUz3gAAAAgBAAAPAAAAZHJzL2Rvd25yZXYueG1sTI/BTsMwDIbvSLxDZCQuiKWsU+lK&#10;0wkhgeAGA8E1a7y2InFKknXl7TEnONq/9fv76s3srJgwxMGTgqtFBgKp9WagTsHb6/1lCSImTUZb&#10;T6jgGyNsmtOTWlfGH+kFp23qBJdQrLSCPqWxkjK2PTodF35E4mzvg9OJx9BJE/SRy52VyywrpNMD&#10;8Ydej3jXY/u5PTgF5epx+ohP+fN7W+ztOl1cTw9fQanzs/n2BkTCOf0dwy8+o0PDTDt/IBOFVcAi&#10;ibdZvgLB8XpZsslOQV4WBcimlv8Fmh8AAAD//wMAUEsBAi0AFAAGAAgAAAAhALaDOJL+AAAA4QEA&#10;ABMAAAAAAAAAAAAAAAAAAAAAAFtDb250ZW50X1R5cGVzXS54bWxQSwECLQAUAAYACAAAACEAOP0h&#10;/9YAAACUAQAACwAAAAAAAAAAAAAAAAAvAQAAX3JlbHMvLnJlbHNQSwECLQAUAAYACAAAACEABqH+&#10;ZxECAAAgBAAADgAAAAAAAAAAAAAAAAAuAgAAZHJzL2Uyb0RvYy54bWxQSwECLQAUAAYACAAAACEA&#10;gYg1M94AAAAIAQAADwAAAAAAAAAAAAAAAABrBAAAZHJzL2Rvd25yZXYueG1sUEsFBgAAAAAEAAQA&#10;8wAAAHYFAAAAAA==&#10;">
                <v:textbox>
                  <w:txbxContent>
                    <w:p w14:paraId="5724F9C2" w14:textId="65EB713F" w:rsidR="00361BBA" w:rsidRPr="00361BBA" w:rsidRDefault="00361BBA" w:rsidP="00361BBA">
                      <w:pPr>
                        <w:numPr>
                          <w:ilvl w:val="0"/>
                          <w:numId w:val="8"/>
                        </w:numPr>
                        <w:rPr>
                          <w:sz w:val="20"/>
                          <w:szCs w:val="20"/>
                          <w:lang w:val="en-GB"/>
                        </w:rPr>
                      </w:pPr>
                      <w:r w:rsidRPr="00361BBA">
                        <w:rPr>
                          <w:sz w:val="20"/>
                          <w:szCs w:val="20"/>
                          <w:lang w:val="en-GB"/>
                        </w:rPr>
                        <w:t xml:space="preserve">Define the following UE performance </w:t>
                      </w:r>
                      <w:r w:rsidRPr="00361BBA">
                        <w:rPr>
                          <w:sz w:val="20"/>
                          <w:szCs w:val="20"/>
                        </w:rPr>
                        <w:t>requirements</w:t>
                      </w:r>
                      <w:r w:rsidRPr="00361BBA">
                        <w:rPr>
                          <w:sz w:val="20"/>
                          <w:szCs w:val="20"/>
                          <w:lang w:val="en-GB"/>
                        </w:rPr>
                        <w:t xml:space="preserve"> for 8Rx CPE/FWA/vehicle/industrial devices:</w:t>
                      </w:r>
                    </w:p>
                    <w:p w14:paraId="408E759F" w14:textId="77777777" w:rsidR="00361BBA" w:rsidRPr="00361BBA" w:rsidRDefault="00361BBA" w:rsidP="00361BBA">
                      <w:pPr>
                        <w:numPr>
                          <w:ilvl w:val="1"/>
                          <w:numId w:val="8"/>
                        </w:numPr>
                        <w:rPr>
                          <w:sz w:val="20"/>
                          <w:szCs w:val="20"/>
                          <w:lang w:val="en-GB"/>
                        </w:rPr>
                      </w:pPr>
                      <w:r w:rsidRPr="00361BBA">
                        <w:rPr>
                          <w:sz w:val="20"/>
                          <w:szCs w:val="20"/>
                          <w:lang w:val="en-GB"/>
                        </w:rPr>
                        <w:t>PDSCH demodulation and CQI reporting requirements with inter-cell interference with MMSE-IRC receiver</w:t>
                      </w:r>
                    </w:p>
                    <w:p w14:paraId="34432F0D" w14:textId="77777777" w:rsidR="00361BBA" w:rsidRPr="00361BBA" w:rsidRDefault="00361BBA" w:rsidP="00361BBA">
                      <w:pPr>
                        <w:numPr>
                          <w:ilvl w:val="2"/>
                          <w:numId w:val="8"/>
                        </w:numPr>
                        <w:rPr>
                          <w:sz w:val="20"/>
                          <w:szCs w:val="20"/>
                          <w:lang w:val="en-GB"/>
                        </w:rPr>
                      </w:pPr>
                      <w:r w:rsidRPr="00361BBA">
                        <w:rPr>
                          <w:sz w:val="20"/>
                          <w:szCs w:val="20"/>
                          <w:lang w:val="en-GB"/>
                        </w:rPr>
                        <w:t>Reuse the Rel-17 interference model for 2/4Rx UE as a baseline</w:t>
                      </w:r>
                    </w:p>
                    <w:p w14:paraId="1070DAD8" w14:textId="77777777" w:rsidR="00361BBA" w:rsidRPr="00361BBA" w:rsidRDefault="00361BBA" w:rsidP="00361BBA">
                      <w:pPr>
                        <w:numPr>
                          <w:ilvl w:val="1"/>
                          <w:numId w:val="8"/>
                        </w:numPr>
                        <w:rPr>
                          <w:sz w:val="20"/>
                          <w:szCs w:val="20"/>
                          <w:lang w:val="en-GB"/>
                        </w:rPr>
                      </w:pPr>
                      <w:r w:rsidRPr="00361BBA">
                        <w:rPr>
                          <w:sz w:val="20"/>
                          <w:szCs w:val="20"/>
                          <w:lang w:val="en-GB"/>
                        </w:rPr>
                        <w:t>PDSCH demodulation requirements with intra-cell inter-user interference with MMSE-IRC receiver</w:t>
                      </w:r>
                    </w:p>
                    <w:p w14:paraId="2307BFE1" w14:textId="3EBEC32D" w:rsidR="00361BBA" w:rsidRDefault="00361BBA" w:rsidP="004A1D37">
                      <w:pPr>
                        <w:numPr>
                          <w:ilvl w:val="2"/>
                          <w:numId w:val="8"/>
                        </w:numPr>
                      </w:pPr>
                      <w:r w:rsidRPr="00361BBA">
                        <w:rPr>
                          <w:lang w:val="en-GB"/>
                        </w:rPr>
                        <w:t>Reuse the existing interference model for 2/4Rx UE as a baseline</w:t>
                      </w:r>
                    </w:p>
                  </w:txbxContent>
                </v:textbox>
                <w10:wrap type="square" anchorx="margin"/>
              </v:shape>
            </w:pict>
          </mc:Fallback>
        </mc:AlternateContent>
      </w:r>
      <w:r w:rsidRPr="00F40B0C">
        <w:rPr>
          <w:rFonts w:ascii="Times New Roman" w:eastAsia="Times New Roman" w:hAnsi="Times New Roman" w:cs="Times New Roman"/>
          <w:sz w:val="24"/>
          <w:szCs w:val="24"/>
        </w:rPr>
        <w:t xml:space="preserve">In Rel-18 topic NR_ENDC_ RF_FR1_enh2 WI, 8Rx performance requirements for SU-MIMO (single user) were discussed. In Rel-19, 8Rx performance requirements with inter-cell, and intra-cell inter-user interference are to be </w:t>
      </w:r>
      <w:r w:rsidR="00F306D4">
        <w:rPr>
          <w:rFonts w:ascii="Times New Roman" w:eastAsia="Times New Roman" w:hAnsi="Times New Roman" w:cs="Times New Roman"/>
          <w:sz w:val="24"/>
          <w:szCs w:val="24"/>
        </w:rPr>
        <w:t>defined</w:t>
      </w:r>
      <w:r w:rsidR="001E367A">
        <w:rPr>
          <w:rFonts w:ascii="Times New Roman" w:eastAsia="Times New Roman" w:hAnsi="Times New Roman" w:cs="Times New Roman"/>
          <w:sz w:val="24"/>
          <w:szCs w:val="24"/>
        </w:rPr>
        <w:t xml:space="preserve"> for below objectives </w:t>
      </w:r>
      <w:r w:rsidRPr="00F40B0C">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p>
    <w:p w14:paraId="055AD462" w14:textId="7F815163" w:rsidR="00496CBB" w:rsidRDefault="002075E8" w:rsidP="00CA0778">
      <w:pPr>
        <w:pStyle w:val="Heading1"/>
        <w:rPr>
          <w:rFonts w:ascii="Arial" w:eastAsia="SimSun" w:hAnsi="Arial" w:cs="Times New Roman"/>
          <w:color w:val="auto"/>
          <w:sz w:val="36"/>
          <w:szCs w:val="20"/>
        </w:rPr>
      </w:pPr>
      <w:r>
        <w:rPr>
          <w:rFonts w:ascii="Times New Roman" w:eastAsia="Times New Roman" w:hAnsi="Times New Roman" w:cs="Times New Roman"/>
          <w:sz w:val="24"/>
          <w:szCs w:val="24"/>
        </w:rPr>
        <w:br/>
      </w:r>
      <w:r w:rsidR="00496CBB" w:rsidRPr="00F72D07">
        <w:rPr>
          <w:rFonts w:ascii="Arial" w:eastAsia="SimSun" w:hAnsi="Arial" w:cs="Times New Roman"/>
          <w:color w:val="auto"/>
          <w:sz w:val="36"/>
          <w:szCs w:val="20"/>
        </w:rPr>
        <w:t>2</w:t>
      </w:r>
      <w:r w:rsidR="00CA0778">
        <w:rPr>
          <w:rFonts w:ascii="Arial" w:eastAsia="SimSun" w:hAnsi="Arial" w:cs="Times New Roman"/>
          <w:color w:val="auto"/>
          <w:sz w:val="36"/>
          <w:szCs w:val="20"/>
        </w:rPr>
        <w:t>.</w:t>
      </w:r>
      <w:r w:rsidR="00496CBB" w:rsidRPr="00F72D07">
        <w:rPr>
          <w:rFonts w:ascii="Arial" w:eastAsia="SimSun" w:hAnsi="Arial" w:cs="Times New Roman"/>
          <w:color w:val="auto"/>
          <w:sz w:val="36"/>
          <w:szCs w:val="20"/>
        </w:rPr>
        <w:t xml:space="preserve"> PDSCH Demodulation Requirements </w:t>
      </w:r>
    </w:p>
    <w:p w14:paraId="18A30D4E" w14:textId="77777777" w:rsidR="00CA0778" w:rsidRPr="00CA0778" w:rsidRDefault="00CA0778" w:rsidP="00CA0778"/>
    <w:p w14:paraId="6F370B64" w14:textId="40D50776" w:rsidR="00715E29" w:rsidRDefault="00E5532B" w:rsidP="00946976">
      <w:pPr>
        <w:pStyle w:val="Heading2"/>
        <w:rPr>
          <w:rFonts w:ascii="Arial" w:hAnsi="Arial" w:cs="Arial"/>
          <w:color w:val="auto"/>
          <w:lang w:eastAsia="ko-KR"/>
        </w:rPr>
      </w:pPr>
      <w:r w:rsidRPr="00F72D07">
        <w:rPr>
          <w:rFonts w:ascii="Arial" w:hAnsi="Arial" w:cs="Arial"/>
          <w:color w:val="auto"/>
          <w:lang w:eastAsia="ko-KR"/>
        </w:rPr>
        <w:t>2.1 Receiver types</w:t>
      </w:r>
    </w:p>
    <w:p w14:paraId="436C8931" w14:textId="49196B52" w:rsidR="00E5532B" w:rsidRDefault="00E5532B" w:rsidP="00E5532B">
      <w:pPr>
        <w:rPr>
          <w:rFonts w:ascii="Times New Roman" w:eastAsia="Times New Roman" w:hAnsi="Times New Roman" w:cs="Times New Roman"/>
          <w:sz w:val="24"/>
          <w:szCs w:val="24"/>
        </w:rPr>
      </w:pPr>
      <w:r w:rsidRPr="00E5532B">
        <w:rPr>
          <w:rFonts w:ascii="Times New Roman" w:eastAsia="Times New Roman" w:hAnsi="Times New Roman" w:cs="Times New Roman"/>
          <w:sz w:val="24"/>
          <w:szCs w:val="24"/>
        </w:rPr>
        <w:t xml:space="preserve">In </w:t>
      </w:r>
      <w:r w:rsidR="00715E29">
        <w:rPr>
          <w:rFonts w:ascii="Times New Roman" w:eastAsia="Times New Roman" w:hAnsi="Times New Roman" w:cs="Times New Roman"/>
          <w:sz w:val="24"/>
          <w:szCs w:val="24"/>
        </w:rPr>
        <w:t xml:space="preserve">Rel-18, two types of 8Rx receiver capabilities, viz. baseline receiver (joint 8Rx), and simplified receiver (joint 4Rx) are defined. Since the objective of the WID is to define requirements for larger spatial domain freedom with 8Rx, and requirements with 4Rx are already specified in 38.101-4, we propose to discuss requirements only for baseline receiver. </w:t>
      </w:r>
    </w:p>
    <w:p w14:paraId="0D285D87" w14:textId="77777777" w:rsidR="00355396" w:rsidRDefault="00715E29" w:rsidP="00E5532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Observation 1: Requirements with 4Rx are already defined in 38.101. </w:t>
      </w:r>
    </w:p>
    <w:p w14:paraId="177BD211" w14:textId="5C60EB1B" w:rsidR="00715E29" w:rsidRDefault="00715E29" w:rsidP="00E5532B">
      <w:pPr>
        <w:rPr>
          <w:rFonts w:ascii="Times New Roman" w:eastAsia="Times New Roman" w:hAnsi="Times New Roman" w:cs="Times New Roman"/>
          <w:b/>
          <w:bCs/>
          <w:sz w:val="24"/>
          <w:szCs w:val="24"/>
        </w:rPr>
      </w:pPr>
      <w:r w:rsidRPr="00715E29">
        <w:rPr>
          <w:rFonts w:ascii="Times New Roman" w:eastAsia="Times New Roman" w:hAnsi="Times New Roman" w:cs="Times New Roman"/>
          <w:b/>
          <w:bCs/>
          <w:sz w:val="24"/>
          <w:szCs w:val="24"/>
        </w:rPr>
        <w:t xml:space="preserve">Proposal 1: RAN4 to define requirements only for </w:t>
      </w:r>
      <w:r w:rsidR="0037589A">
        <w:rPr>
          <w:rFonts w:ascii="Times New Roman" w:eastAsia="Times New Roman" w:hAnsi="Times New Roman" w:cs="Times New Roman"/>
          <w:b/>
          <w:bCs/>
          <w:sz w:val="24"/>
          <w:szCs w:val="24"/>
        </w:rPr>
        <w:t xml:space="preserve">SU-MIMO </w:t>
      </w:r>
      <w:r w:rsidRPr="00715E29">
        <w:rPr>
          <w:rFonts w:ascii="Times New Roman" w:eastAsia="Times New Roman" w:hAnsi="Times New Roman" w:cs="Times New Roman"/>
          <w:b/>
          <w:bCs/>
          <w:sz w:val="24"/>
          <w:szCs w:val="24"/>
        </w:rPr>
        <w:t>baseline receiver</w:t>
      </w:r>
      <w:r w:rsidR="004B6938">
        <w:rPr>
          <w:rFonts w:ascii="Times New Roman" w:eastAsia="Times New Roman" w:hAnsi="Times New Roman" w:cs="Times New Roman"/>
          <w:b/>
          <w:bCs/>
          <w:sz w:val="24"/>
          <w:szCs w:val="24"/>
        </w:rPr>
        <w:t>.</w:t>
      </w:r>
      <w:r w:rsidRPr="00715E29">
        <w:rPr>
          <w:rFonts w:ascii="Times New Roman" w:eastAsia="Times New Roman" w:hAnsi="Times New Roman" w:cs="Times New Roman"/>
          <w:b/>
          <w:bCs/>
          <w:sz w:val="24"/>
          <w:szCs w:val="24"/>
        </w:rPr>
        <w:t xml:space="preserve"> </w:t>
      </w:r>
    </w:p>
    <w:p w14:paraId="6B808F42" w14:textId="0E828772" w:rsidR="00946976" w:rsidRDefault="001937C6" w:rsidP="00946976">
      <w:pPr>
        <w:pStyle w:val="Heading2"/>
        <w:rPr>
          <w:rFonts w:ascii="Arial" w:hAnsi="Arial" w:cs="Arial"/>
          <w:color w:val="auto"/>
          <w:lang w:eastAsia="ko-KR"/>
        </w:rPr>
      </w:pPr>
      <w:r w:rsidRPr="00946976">
        <w:rPr>
          <w:rFonts w:ascii="Arial" w:hAnsi="Arial" w:cs="Arial"/>
          <w:color w:val="auto"/>
          <w:lang w:eastAsia="ko-KR"/>
        </w:rPr>
        <w:t>2.</w:t>
      </w:r>
      <w:r w:rsidR="00805CC7">
        <w:rPr>
          <w:rFonts w:ascii="Arial" w:hAnsi="Arial" w:cs="Arial"/>
          <w:color w:val="auto"/>
          <w:lang w:eastAsia="ko-KR"/>
        </w:rPr>
        <w:t>2</w:t>
      </w:r>
      <w:r w:rsidRPr="00946976">
        <w:rPr>
          <w:rFonts w:ascii="Arial" w:hAnsi="Arial" w:cs="Arial"/>
          <w:color w:val="auto"/>
          <w:lang w:eastAsia="ko-KR"/>
        </w:rPr>
        <w:t xml:space="preserve"> MCS choice</w:t>
      </w:r>
    </w:p>
    <w:p w14:paraId="56F578AF" w14:textId="4AE0CE88" w:rsidR="001937C6" w:rsidRDefault="001937C6" w:rsidP="00E5532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Since MCS13 is used in Rel-17, it is a good starting point for further studies. </w:t>
      </w:r>
    </w:p>
    <w:p w14:paraId="0F9ACDC7" w14:textId="58A7F963" w:rsidR="00946976" w:rsidRDefault="001937C6" w:rsidP="00946976">
      <w:pPr>
        <w:rPr>
          <w:rFonts w:ascii="Times New Roman" w:eastAsia="Times New Roman" w:hAnsi="Times New Roman" w:cs="Times New Roman"/>
          <w:b/>
          <w:bCs/>
          <w:sz w:val="24"/>
          <w:szCs w:val="24"/>
        </w:rPr>
      </w:pPr>
      <w:r w:rsidRPr="001937C6">
        <w:rPr>
          <w:rFonts w:ascii="Times New Roman" w:eastAsia="Times New Roman" w:hAnsi="Times New Roman" w:cs="Times New Roman"/>
          <w:b/>
          <w:bCs/>
          <w:sz w:val="24"/>
          <w:szCs w:val="24"/>
        </w:rPr>
        <w:t xml:space="preserve">Proposal </w:t>
      </w:r>
      <w:r w:rsidR="00A63C89">
        <w:rPr>
          <w:rFonts w:ascii="Times New Roman" w:eastAsia="Times New Roman" w:hAnsi="Times New Roman" w:cs="Times New Roman"/>
          <w:b/>
          <w:bCs/>
          <w:sz w:val="24"/>
          <w:szCs w:val="24"/>
        </w:rPr>
        <w:t>2</w:t>
      </w:r>
      <w:r w:rsidRPr="001937C6">
        <w:rPr>
          <w:rFonts w:ascii="Times New Roman" w:eastAsia="Times New Roman" w:hAnsi="Times New Roman" w:cs="Times New Roman"/>
          <w:b/>
          <w:bCs/>
          <w:sz w:val="24"/>
          <w:szCs w:val="24"/>
        </w:rPr>
        <w:t>: RAN4 to use MCS13 (Table1) for simulation studies</w:t>
      </w:r>
      <w:r w:rsidR="00F77874">
        <w:rPr>
          <w:rFonts w:ascii="Times New Roman" w:eastAsia="Times New Roman" w:hAnsi="Times New Roman" w:cs="Times New Roman"/>
          <w:b/>
          <w:bCs/>
          <w:sz w:val="24"/>
          <w:szCs w:val="24"/>
        </w:rPr>
        <w:t xml:space="preserve"> as a starting point. </w:t>
      </w:r>
    </w:p>
    <w:p w14:paraId="060FD566" w14:textId="77777777" w:rsidR="00805CC7" w:rsidRDefault="00805CC7" w:rsidP="00946976">
      <w:pPr>
        <w:rPr>
          <w:rFonts w:ascii="Arial" w:eastAsiaTheme="majorEastAsia" w:hAnsi="Arial" w:cs="Arial"/>
          <w:sz w:val="26"/>
          <w:szCs w:val="26"/>
          <w:lang w:eastAsia="ko-KR"/>
        </w:rPr>
      </w:pPr>
    </w:p>
    <w:p w14:paraId="40A0F958" w14:textId="7E470821" w:rsidR="00715E29" w:rsidRPr="00805CC7" w:rsidRDefault="00715E29" w:rsidP="00805CC7">
      <w:pPr>
        <w:pStyle w:val="Heading2"/>
        <w:rPr>
          <w:rFonts w:ascii="Arial" w:hAnsi="Arial" w:cs="Arial"/>
          <w:color w:val="auto"/>
          <w:lang w:eastAsia="ko-KR"/>
        </w:rPr>
      </w:pPr>
      <w:r w:rsidRPr="00805CC7">
        <w:rPr>
          <w:rFonts w:ascii="Arial" w:hAnsi="Arial" w:cs="Arial"/>
          <w:color w:val="auto"/>
          <w:lang w:eastAsia="ko-KR"/>
        </w:rPr>
        <w:lastRenderedPageBreak/>
        <w:t xml:space="preserve">2.2 PDSCH demodulation requirements </w:t>
      </w:r>
      <w:r w:rsidR="00F971C9" w:rsidRPr="00805CC7">
        <w:rPr>
          <w:rFonts w:ascii="Arial" w:hAnsi="Arial" w:cs="Arial"/>
          <w:color w:val="auto"/>
          <w:lang w:eastAsia="ko-KR"/>
        </w:rPr>
        <w:t>for inter-cell interference</w:t>
      </w:r>
    </w:p>
    <w:p w14:paraId="7A83CAC2" w14:textId="77777777" w:rsidR="00805CC7" w:rsidRDefault="00805CC7" w:rsidP="00E80DC5">
      <w:pPr>
        <w:rPr>
          <w:rFonts w:ascii="Times New Roman" w:eastAsia="Times New Roman" w:hAnsi="Times New Roman" w:cs="Times New Roman"/>
          <w:sz w:val="24"/>
          <w:szCs w:val="24"/>
        </w:rPr>
      </w:pPr>
    </w:p>
    <w:p w14:paraId="5E8A0C93" w14:textId="06475B3C" w:rsidR="00E80DC5" w:rsidRDefault="00E80DC5" w:rsidP="00E80DC5">
      <w:pPr>
        <w:rPr>
          <w:rFonts w:ascii="Times New Roman" w:eastAsia="Times New Roman" w:hAnsi="Times New Roman" w:cs="Times New Roman"/>
          <w:sz w:val="24"/>
          <w:szCs w:val="24"/>
        </w:rPr>
      </w:pPr>
      <w:r w:rsidRPr="00E80DC5">
        <w:rPr>
          <w:rFonts w:ascii="Times New Roman" w:eastAsia="Times New Roman" w:hAnsi="Times New Roman" w:cs="Times New Roman"/>
          <w:sz w:val="24"/>
          <w:szCs w:val="24"/>
        </w:rPr>
        <w:t xml:space="preserve">Observation </w:t>
      </w:r>
      <w:r>
        <w:rPr>
          <w:rFonts w:ascii="Times New Roman" w:eastAsia="Times New Roman" w:hAnsi="Times New Roman" w:cs="Times New Roman"/>
          <w:sz w:val="24"/>
          <w:szCs w:val="24"/>
        </w:rPr>
        <w:t xml:space="preserve">2: </w:t>
      </w:r>
      <w:r w:rsidR="00484ADC">
        <w:rPr>
          <w:rFonts w:ascii="Times New Roman" w:eastAsia="Times New Roman" w:hAnsi="Times New Roman" w:cs="Times New Roman"/>
          <w:sz w:val="24"/>
          <w:szCs w:val="24"/>
        </w:rPr>
        <w:t xml:space="preserve">In 38.101-4 with 4Rx, rank1/rank2 interferers, and single rank for target UE are agreed. </w:t>
      </w:r>
    </w:p>
    <w:p w14:paraId="66C14531" w14:textId="5CA661A2" w:rsidR="00462EF8" w:rsidRDefault="00484ADC" w:rsidP="00E80DC5">
      <w:pPr>
        <w:rPr>
          <w:rFonts w:ascii="Times New Roman" w:eastAsia="Times New Roman" w:hAnsi="Times New Roman" w:cs="Times New Roman"/>
          <w:sz w:val="24"/>
          <w:szCs w:val="24"/>
        </w:rPr>
      </w:pPr>
      <w:r>
        <w:rPr>
          <w:rFonts w:ascii="Times New Roman" w:eastAsia="Times New Roman" w:hAnsi="Times New Roman" w:cs="Times New Roman"/>
          <w:sz w:val="24"/>
          <w:szCs w:val="24"/>
        </w:rPr>
        <w:t>Since 8Rx provides higher degree of freedom</w:t>
      </w:r>
      <w:r w:rsidR="0067267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higher rank can be considered for both target UE and interferers to demonstrate </w:t>
      </w:r>
      <w:r w:rsidR="00672673">
        <w:rPr>
          <w:rFonts w:ascii="Times New Roman" w:eastAsia="Times New Roman" w:hAnsi="Times New Roman" w:cs="Times New Roman"/>
          <w:sz w:val="24"/>
          <w:szCs w:val="24"/>
        </w:rPr>
        <w:t xml:space="preserve">additional </w:t>
      </w:r>
      <w:r>
        <w:rPr>
          <w:rFonts w:ascii="Times New Roman" w:eastAsia="Times New Roman" w:hAnsi="Times New Roman" w:cs="Times New Roman"/>
          <w:sz w:val="24"/>
          <w:szCs w:val="24"/>
        </w:rPr>
        <w:t xml:space="preserve">gains with joint 8Rx processing. </w:t>
      </w:r>
      <w:r w:rsidR="006918B7">
        <w:rPr>
          <w:rFonts w:ascii="Times New Roman" w:eastAsia="Times New Roman" w:hAnsi="Times New Roman" w:cs="Times New Roman"/>
          <w:sz w:val="24"/>
          <w:szCs w:val="24"/>
        </w:rPr>
        <w:t xml:space="preserve">Although rank2 can be considered, we believe rank4 </w:t>
      </w:r>
      <w:r w:rsidR="00D325CB">
        <w:rPr>
          <w:rFonts w:ascii="Times New Roman" w:eastAsia="Times New Roman" w:hAnsi="Times New Roman" w:cs="Times New Roman"/>
          <w:sz w:val="24"/>
          <w:szCs w:val="24"/>
        </w:rPr>
        <w:t xml:space="preserve">for target UE (serving cell) </w:t>
      </w:r>
      <w:r w:rsidR="006918B7">
        <w:rPr>
          <w:rFonts w:ascii="Times New Roman" w:eastAsia="Times New Roman" w:hAnsi="Times New Roman" w:cs="Times New Roman"/>
          <w:sz w:val="24"/>
          <w:szCs w:val="24"/>
        </w:rPr>
        <w:t xml:space="preserve">is </w:t>
      </w:r>
      <w:r w:rsidR="00D325CB">
        <w:rPr>
          <w:rFonts w:ascii="Times New Roman" w:eastAsia="Times New Roman" w:hAnsi="Times New Roman" w:cs="Times New Roman"/>
          <w:sz w:val="24"/>
          <w:szCs w:val="24"/>
        </w:rPr>
        <w:t xml:space="preserve">quite higher than </w:t>
      </w:r>
      <w:r w:rsidR="006A3B78">
        <w:rPr>
          <w:rFonts w:ascii="Times New Roman" w:eastAsia="Times New Roman" w:hAnsi="Times New Roman" w:cs="Times New Roman"/>
          <w:sz w:val="24"/>
          <w:szCs w:val="24"/>
        </w:rPr>
        <w:t>rank1 and</w:t>
      </w:r>
      <w:r w:rsidR="006918B7">
        <w:rPr>
          <w:rFonts w:ascii="Times New Roman" w:eastAsia="Times New Roman" w:hAnsi="Times New Roman" w:cs="Times New Roman"/>
          <w:sz w:val="24"/>
          <w:szCs w:val="24"/>
        </w:rPr>
        <w:t xml:space="preserve"> </w:t>
      </w:r>
      <w:r w:rsidR="00E15490">
        <w:rPr>
          <w:rFonts w:ascii="Times New Roman" w:eastAsia="Times New Roman" w:hAnsi="Times New Roman" w:cs="Times New Roman"/>
          <w:sz w:val="24"/>
          <w:szCs w:val="24"/>
        </w:rPr>
        <w:t>allows</w:t>
      </w:r>
      <w:r w:rsidR="006918B7">
        <w:rPr>
          <w:rFonts w:ascii="Times New Roman" w:eastAsia="Times New Roman" w:hAnsi="Times New Roman" w:cs="Times New Roman"/>
          <w:sz w:val="24"/>
          <w:szCs w:val="24"/>
        </w:rPr>
        <w:t xml:space="preserve"> high rank to interferers too. </w:t>
      </w:r>
      <w:r w:rsidR="006A3B78">
        <w:rPr>
          <w:rFonts w:ascii="Times New Roman" w:eastAsia="Times New Roman" w:hAnsi="Times New Roman" w:cs="Times New Roman"/>
          <w:sz w:val="24"/>
          <w:szCs w:val="24"/>
        </w:rPr>
        <w:t xml:space="preserve">To have minimal requirements, we prefer RAN4 to use rank4 than another choice such as rank2. Moreover, </w:t>
      </w:r>
      <w:r w:rsidR="00D325CB">
        <w:rPr>
          <w:rFonts w:ascii="Times New Roman" w:eastAsia="Times New Roman" w:hAnsi="Times New Roman" w:cs="Times New Roman"/>
          <w:sz w:val="24"/>
          <w:szCs w:val="24"/>
        </w:rPr>
        <w:t xml:space="preserve">rank4 is </w:t>
      </w:r>
      <w:r w:rsidR="0042632E">
        <w:rPr>
          <w:rFonts w:ascii="Times New Roman" w:eastAsia="Times New Roman" w:hAnsi="Times New Roman" w:cs="Times New Roman"/>
          <w:sz w:val="24"/>
          <w:szCs w:val="24"/>
        </w:rPr>
        <w:t xml:space="preserve">the right </w:t>
      </w:r>
      <w:r w:rsidR="00D325CB">
        <w:rPr>
          <w:rFonts w:ascii="Times New Roman" w:eastAsia="Times New Roman" w:hAnsi="Times New Roman" w:cs="Times New Roman"/>
          <w:sz w:val="24"/>
          <w:szCs w:val="24"/>
        </w:rPr>
        <w:t xml:space="preserve">candidate to show higher interference rejection capability of 8Rx. </w:t>
      </w:r>
      <w:r w:rsidR="00462EF8">
        <w:rPr>
          <w:rFonts w:ascii="Times New Roman" w:eastAsia="Times New Roman" w:hAnsi="Times New Roman" w:cs="Times New Roman"/>
          <w:sz w:val="24"/>
          <w:szCs w:val="24"/>
        </w:rPr>
        <w:t xml:space="preserve">The rank of interference cell can be discussed further. </w:t>
      </w:r>
    </w:p>
    <w:p w14:paraId="53F14255" w14:textId="61A6EA40" w:rsidR="006918B7" w:rsidRDefault="006918B7" w:rsidP="00E80DC5">
      <w:pPr>
        <w:rPr>
          <w:rFonts w:ascii="Times New Roman" w:eastAsia="Times New Roman" w:hAnsi="Times New Roman" w:cs="Times New Roman"/>
          <w:b/>
          <w:bCs/>
          <w:sz w:val="24"/>
          <w:szCs w:val="24"/>
        </w:rPr>
      </w:pPr>
      <w:r w:rsidRPr="006918B7">
        <w:rPr>
          <w:rFonts w:ascii="Times New Roman" w:eastAsia="Times New Roman" w:hAnsi="Times New Roman" w:cs="Times New Roman"/>
          <w:b/>
          <w:bCs/>
          <w:sz w:val="24"/>
          <w:szCs w:val="24"/>
        </w:rPr>
        <w:t xml:space="preserve">Proposal </w:t>
      </w:r>
      <w:r w:rsidR="004002C8">
        <w:rPr>
          <w:rFonts w:ascii="Times New Roman" w:eastAsia="Times New Roman" w:hAnsi="Times New Roman" w:cs="Times New Roman"/>
          <w:b/>
          <w:bCs/>
          <w:sz w:val="24"/>
          <w:szCs w:val="24"/>
        </w:rPr>
        <w:t>3</w:t>
      </w:r>
      <w:r w:rsidRPr="006918B7">
        <w:rPr>
          <w:rFonts w:ascii="Times New Roman" w:eastAsia="Times New Roman" w:hAnsi="Times New Roman" w:cs="Times New Roman"/>
          <w:b/>
          <w:bCs/>
          <w:sz w:val="24"/>
          <w:szCs w:val="24"/>
        </w:rPr>
        <w:t xml:space="preserve">: </w:t>
      </w:r>
      <w:r w:rsidR="00E715DA">
        <w:rPr>
          <w:rFonts w:ascii="Times New Roman" w:eastAsia="Times New Roman" w:hAnsi="Times New Roman" w:cs="Times New Roman"/>
          <w:b/>
          <w:bCs/>
          <w:sz w:val="24"/>
          <w:szCs w:val="24"/>
        </w:rPr>
        <w:t xml:space="preserve">For inter-cell interference, </w:t>
      </w:r>
      <w:r w:rsidRPr="006918B7">
        <w:rPr>
          <w:rFonts w:ascii="Times New Roman" w:eastAsia="Times New Roman" w:hAnsi="Times New Roman" w:cs="Times New Roman"/>
          <w:b/>
          <w:bCs/>
          <w:sz w:val="24"/>
          <w:szCs w:val="24"/>
        </w:rPr>
        <w:t xml:space="preserve">RAN4 to use rank4 for target UE </w:t>
      </w:r>
      <w:r w:rsidR="006A3B78">
        <w:rPr>
          <w:rFonts w:ascii="Times New Roman" w:eastAsia="Times New Roman" w:hAnsi="Times New Roman" w:cs="Times New Roman"/>
          <w:b/>
          <w:bCs/>
          <w:sz w:val="24"/>
          <w:szCs w:val="24"/>
        </w:rPr>
        <w:t>for both TDD and FDD</w:t>
      </w:r>
      <w:r w:rsidR="006F2201">
        <w:rPr>
          <w:rFonts w:ascii="Times New Roman" w:eastAsia="Times New Roman" w:hAnsi="Times New Roman" w:cs="Times New Roman"/>
          <w:b/>
          <w:bCs/>
          <w:sz w:val="24"/>
          <w:szCs w:val="24"/>
        </w:rPr>
        <w:t>.</w:t>
      </w:r>
      <w:r w:rsidR="00C542B7">
        <w:rPr>
          <w:rFonts w:ascii="Times New Roman" w:eastAsia="Times New Roman" w:hAnsi="Times New Roman" w:cs="Times New Roman"/>
          <w:b/>
          <w:bCs/>
          <w:sz w:val="24"/>
          <w:szCs w:val="24"/>
        </w:rPr>
        <w:t xml:space="preserve"> </w:t>
      </w:r>
    </w:p>
    <w:p w14:paraId="4225A5D2" w14:textId="5F1DEDFE" w:rsidR="00CB7563" w:rsidRPr="00CB7563" w:rsidRDefault="00CB7563" w:rsidP="00E80DC5">
      <w:pPr>
        <w:rPr>
          <w:rFonts w:ascii="Times New Roman" w:eastAsia="Times New Roman" w:hAnsi="Times New Roman" w:cs="Times New Roman"/>
          <w:sz w:val="24"/>
          <w:szCs w:val="24"/>
        </w:rPr>
      </w:pPr>
      <w:r>
        <w:rPr>
          <w:rFonts w:ascii="Times New Roman" w:eastAsia="Times New Roman" w:hAnsi="Times New Roman" w:cs="Times New Roman"/>
          <w:sz w:val="24"/>
          <w:szCs w:val="24"/>
        </w:rPr>
        <w:t>In Rel-17 requirements, TDLA30-10, and 2 x 4 antenna configuration were used. Since Rel-17 settings are expected to be the used as a baseline, the same propagation model shall be used</w:t>
      </w:r>
      <w:r w:rsidR="00521EE3">
        <w:rPr>
          <w:rFonts w:ascii="Times New Roman" w:eastAsia="Times New Roman" w:hAnsi="Times New Roman" w:cs="Times New Roman"/>
          <w:sz w:val="24"/>
          <w:szCs w:val="24"/>
        </w:rPr>
        <w:t xml:space="preserve"> for initial simulations</w:t>
      </w:r>
      <w:r>
        <w:rPr>
          <w:rFonts w:ascii="Times New Roman" w:eastAsia="Times New Roman" w:hAnsi="Times New Roman" w:cs="Times New Roman"/>
          <w:sz w:val="24"/>
          <w:szCs w:val="24"/>
        </w:rPr>
        <w:t xml:space="preserve">. For rank4 8Rx scenario, 4 x 8 is sufficient. </w:t>
      </w:r>
    </w:p>
    <w:p w14:paraId="43A4705D" w14:textId="3701E777" w:rsidR="00F664F9" w:rsidRDefault="0042632E" w:rsidP="001B121E">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Proposal </w:t>
      </w:r>
      <w:r w:rsidR="004002C8">
        <w:rPr>
          <w:rFonts w:ascii="Times New Roman" w:eastAsia="Times New Roman" w:hAnsi="Times New Roman" w:cs="Times New Roman"/>
          <w:b/>
          <w:bCs/>
          <w:sz w:val="24"/>
          <w:szCs w:val="24"/>
        </w:rPr>
        <w:t>4</w:t>
      </w:r>
      <w:r>
        <w:rPr>
          <w:rFonts w:ascii="Times New Roman" w:eastAsia="Times New Roman" w:hAnsi="Times New Roman" w:cs="Times New Roman"/>
          <w:b/>
          <w:bCs/>
          <w:sz w:val="24"/>
          <w:szCs w:val="24"/>
        </w:rPr>
        <w:t>: RAN4 to use TDLA30-10 as the propagation model with 4 x 8 configuration</w:t>
      </w:r>
      <w:r w:rsidR="00521EE3">
        <w:rPr>
          <w:rFonts w:ascii="Times New Roman" w:eastAsia="Times New Roman" w:hAnsi="Times New Roman" w:cs="Times New Roman"/>
          <w:b/>
          <w:bCs/>
          <w:sz w:val="24"/>
          <w:szCs w:val="24"/>
        </w:rPr>
        <w:t xml:space="preserve"> </w:t>
      </w:r>
      <w:r w:rsidR="004523F3">
        <w:rPr>
          <w:rFonts w:ascii="Times New Roman" w:eastAsia="Times New Roman" w:hAnsi="Times New Roman" w:cs="Times New Roman"/>
          <w:b/>
          <w:bCs/>
          <w:sz w:val="24"/>
          <w:szCs w:val="24"/>
        </w:rPr>
        <w:t>for initial simulations</w:t>
      </w:r>
      <w:r w:rsidR="006F2201">
        <w:rPr>
          <w:rFonts w:ascii="Times New Roman" w:eastAsia="Times New Roman" w:hAnsi="Times New Roman" w:cs="Times New Roman"/>
          <w:b/>
          <w:bCs/>
          <w:sz w:val="24"/>
          <w:szCs w:val="24"/>
        </w:rPr>
        <w:t>.</w:t>
      </w:r>
    </w:p>
    <w:p w14:paraId="5C66597C" w14:textId="13925A5B" w:rsidR="0042632E" w:rsidRDefault="00EA03DE" w:rsidP="001B121E">
      <w:pPr>
        <w:pStyle w:val="Heading1"/>
        <w:rPr>
          <w:rFonts w:eastAsia="Times New Roman"/>
        </w:rPr>
      </w:pPr>
      <w:r w:rsidRPr="00EA03DE">
        <w:rPr>
          <w:rFonts w:ascii="Arial" w:eastAsia="SimSun" w:hAnsi="Arial" w:cs="Times New Roman"/>
          <w:color w:val="auto"/>
          <w:sz w:val="36"/>
          <w:szCs w:val="20"/>
        </w:rPr>
        <w:t>3.</w:t>
      </w:r>
      <w:r>
        <w:rPr>
          <w:rFonts w:eastAsia="Times New Roman"/>
        </w:rPr>
        <w:t xml:space="preserve"> </w:t>
      </w:r>
      <w:r w:rsidR="00525A49" w:rsidRPr="00EA03DE">
        <w:rPr>
          <w:rFonts w:ascii="Arial" w:eastAsia="SimSun" w:hAnsi="Arial" w:cs="Times New Roman"/>
          <w:color w:val="auto"/>
          <w:sz w:val="36"/>
          <w:szCs w:val="20"/>
        </w:rPr>
        <w:t>PDSCH Demodulation requirements for intra-user inter-cell interference</w:t>
      </w:r>
      <w:r w:rsidR="00525A49">
        <w:rPr>
          <w:rFonts w:eastAsia="Times New Roman"/>
        </w:rPr>
        <w:t xml:space="preserve"> </w:t>
      </w:r>
    </w:p>
    <w:p w14:paraId="7FFD86BE" w14:textId="77777777" w:rsidR="00F664F9" w:rsidRDefault="00F664F9" w:rsidP="00B108B3">
      <w:pPr>
        <w:rPr>
          <w:rFonts w:ascii="Times New Roman" w:eastAsia="Times New Roman" w:hAnsi="Times New Roman" w:cs="Times New Roman"/>
          <w:sz w:val="24"/>
          <w:szCs w:val="24"/>
        </w:rPr>
      </w:pPr>
    </w:p>
    <w:p w14:paraId="3A0B2F9D" w14:textId="1D9D0B91" w:rsidR="004310D9" w:rsidRDefault="00B108B3" w:rsidP="00B108B3">
      <w:pPr>
        <w:rPr>
          <w:rFonts w:ascii="Times New Roman" w:eastAsia="Times New Roman" w:hAnsi="Times New Roman" w:cs="Times New Roman"/>
          <w:sz w:val="24"/>
          <w:szCs w:val="24"/>
        </w:rPr>
      </w:pPr>
      <w:r w:rsidRPr="00B108B3">
        <w:rPr>
          <w:rFonts w:ascii="Times New Roman" w:eastAsia="Times New Roman" w:hAnsi="Times New Roman" w:cs="Times New Roman"/>
          <w:sz w:val="24"/>
          <w:szCs w:val="24"/>
        </w:rPr>
        <w:t>In Rel-17</w:t>
      </w:r>
      <w:r>
        <w:rPr>
          <w:rFonts w:ascii="Times New Roman" w:eastAsia="Times New Roman" w:hAnsi="Times New Roman" w:cs="Times New Roman"/>
          <w:sz w:val="24"/>
          <w:szCs w:val="24"/>
        </w:rPr>
        <w:t xml:space="preserve"> 38.101-4 spec., only rank1 for target UE is used with 2 x 4 antenna configuration. With higher processing gain available in 8Rx, f</w:t>
      </w:r>
      <w:r w:rsidR="004310D9" w:rsidRPr="004310D9">
        <w:rPr>
          <w:rFonts w:ascii="Times New Roman" w:eastAsia="Times New Roman" w:hAnsi="Times New Roman" w:cs="Times New Roman"/>
          <w:sz w:val="24"/>
          <w:szCs w:val="24"/>
        </w:rPr>
        <w:t>or the MU</w:t>
      </w:r>
      <w:r w:rsidR="004310D9">
        <w:rPr>
          <w:rFonts w:ascii="Times New Roman" w:eastAsia="Times New Roman" w:hAnsi="Times New Roman" w:cs="Times New Roman"/>
          <w:sz w:val="24"/>
          <w:szCs w:val="24"/>
        </w:rPr>
        <w:t xml:space="preserve">-MIMO scenarios, we would like RAN4 to consider </w:t>
      </w:r>
      <w:r>
        <w:rPr>
          <w:rFonts w:ascii="Times New Roman" w:eastAsia="Times New Roman" w:hAnsi="Times New Roman" w:cs="Times New Roman"/>
          <w:sz w:val="24"/>
          <w:szCs w:val="24"/>
        </w:rPr>
        <w:t xml:space="preserve">the </w:t>
      </w:r>
      <w:r w:rsidR="004310D9">
        <w:rPr>
          <w:rFonts w:ascii="Times New Roman" w:eastAsia="Times New Roman" w:hAnsi="Times New Roman" w:cs="Times New Roman"/>
          <w:sz w:val="24"/>
          <w:szCs w:val="24"/>
        </w:rPr>
        <w:t>scenario</w:t>
      </w:r>
      <w:r w:rsidR="000542B9">
        <w:rPr>
          <w:rFonts w:ascii="Times New Roman" w:eastAsia="Times New Roman" w:hAnsi="Times New Roman" w:cs="Times New Roman"/>
          <w:sz w:val="24"/>
          <w:szCs w:val="24"/>
        </w:rPr>
        <w:t xml:space="preserve"> with</w:t>
      </w:r>
      <w:r>
        <w:rPr>
          <w:rFonts w:ascii="Times New Roman" w:eastAsia="Times New Roman" w:hAnsi="Times New Roman" w:cs="Times New Roman"/>
          <w:sz w:val="24"/>
          <w:szCs w:val="24"/>
        </w:rPr>
        <w:t xml:space="preserve"> </w:t>
      </w:r>
      <w:r w:rsidR="004310D9">
        <w:rPr>
          <w:rFonts w:ascii="Times New Roman" w:eastAsia="Times New Roman" w:hAnsi="Times New Roman" w:cs="Times New Roman"/>
          <w:sz w:val="24"/>
          <w:szCs w:val="24"/>
        </w:rPr>
        <w:t xml:space="preserve">8 x 8 </w:t>
      </w:r>
      <w:r w:rsidR="000542B9">
        <w:rPr>
          <w:rFonts w:ascii="Times New Roman" w:eastAsia="Times New Roman" w:hAnsi="Times New Roman" w:cs="Times New Roman"/>
          <w:sz w:val="24"/>
          <w:szCs w:val="24"/>
        </w:rPr>
        <w:t xml:space="preserve">antenna </w:t>
      </w:r>
      <w:r w:rsidR="004310D9">
        <w:rPr>
          <w:rFonts w:ascii="Times New Roman" w:eastAsia="Times New Roman" w:hAnsi="Times New Roman" w:cs="Times New Roman"/>
          <w:sz w:val="24"/>
          <w:szCs w:val="24"/>
        </w:rPr>
        <w:t>with rank4 for target UE, and rank</w:t>
      </w:r>
      <w:r w:rsidR="000542B9">
        <w:rPr>
          <w:rFonts w:ascii="Times New Roman" w:eastAsia="Times New Roman" w:hAnsi="Times New Roman" w:cs="Times New Roman"/>
          <w:sz w:val="24"/>
          <w:szCs w:val="24"/>
        </w:rPr>
        <w:t>2</w:t>
      </w:r>
      <w:r w:rsidR="004310D9">
        <w:rPr>
          <w:rFonts w:ascii="Times New Roman" w:eastAsia="Times New Roman" w:hAnsi="Times New Roman" w:cs="Times New Roman"/>
          <w:sz w:val="24"/>
          <w:szCs w:val="24"/>
        </w:rPr>
        <w:t xml:space="preserve"> for co-scheduled U</w:t>
      </w:r>
      <w:r w:rsidR="000542B9">
        <w:rPr>
          <w:rFonts w:ascii="Times New Roman" w:eastAsia="Times New Roman" w:hAnsi="Times New Roman" w:cs="Times New Roman"/>
          <w:sz w:val="24"/>
          <w:szCs w:val="24"/>
        </w:rPr>
        <w:t xml:space="preserve">E. This </w:t>
      </w:r>
      <w:r w:rsidR="00A8006D">
        <w:rPr>
          <w:rFonts w:ascii="Times New Roman" w:eastAsia="Times New Roman" w:hAnsi="Times New Roman" w:cs="Times New Roman"/>
          <w:sz w:val="24"/>
          <w:szCs w:val="24"/>
        </w:rPr>
        <w:t xml:space="preserve">scenario is closer to </w:t>
      </w:r>
      <w:r w:rsidR="000542B9">
        <w:rPr>
          <w:rFonts w:ascii="Times New Roman" w:eastAsia="Times New Roman" w:hAnsi="Times New Roman" w:cs="Times New Roman"/>
          <w:sz w:val="24"/>
          <w:szCs w:val="24"/>
        </w:rPr>
        <w:t xml:space="preserve">a near cell UE (rank4) and cell edge UE (rank2). </w:t>
      </w:r>
    </w:p>
    <w:p w14:paraId="5E6BAE23" w14:textId="52862A0F" w:rsidR="002E248F" w:rsidRDefault="00B108B3" w:rsidP="00FD3FEC">
      <w:pPr>
        <w:rPr>
          <w:rFonts w:ascii="Times New Roman" w:hAnsi="Times New Roman" w:cs="Times New Roman"/>
          <w:b/>
          <w:sz w:val="24"/>
          <w:szCs w:val="24"/>
          <w:lang w:eastAsia="ko-KR"/>
        </w:rPr>
      </w:pPr>
      <w:r w:rsidRPr="00B108B3">
        <w:rPr>
          <w:rFonts w:ascii="Times New Roman" w:hAnsi="Times New Roman" w:cs="Times New Roman"/>
          <w:b/>
          <w:sz w:val="24"/>
          <w:szCs w:val="24"/>
          <w:lang w:eastAsia="ko-KR"/>
        </w:rPr>
        <w:t xml:space="preserve">Proposal </w:t>
      </w:r>
      <w:r w:rsidR="004002C8">
        <w:rPr>
          <w:rFonts w:ascii="Times New Roman" w:hAnsi="Times New Roman" w:cs="Times New Roman"/>
          <w:b/>
          <w:sz w:val="24"/>
          <w:szCs w:val="24"/>
          <w:lang w:eastAsia="ko-KR"/>
        </w:rPr>
        <w:t>5</w:t>
      </w:r>
      <w:r>
        <w:rPr>
          <w:rFonts w:ascii="Times New Roman" w:hAnsi="Times New Roman" w:cs="Times New Roman"/>
          <w:b/>
          <w:sz w:val="24"/>
          <w:szCs w:val="24"/>
          <w:lang w:eastAsia="ko-KR"/>
        </w:rPr>
        <w:t xml:space="preserve">: For MU-MIMO, RAN4 to use 8 x 8 antenna configuration with rank4 for target UE </w:t>
      </w:r>
      <w:r w:rsidR="00F664F9">
        <w:rPr>
          <w:rFonts w:ascii="Times New Roman" w:hAnsi="Times New Roman" w:cs="Times New Roman"/>
          <w:b/>
          <w:sz w:val="24"/>
          <w:szCs w:val="24"/>
          <w:lang w:eastAsia="ko-KR"/>
        </w:rPr>
        <w:t xml:space="preserve">for both FDD and TDD. </w:t>
      </w:r>
    </w:p>
    <w:p w14:paraId="7FAAF057" w14:textId="385C8E9B" w:rsidR="001937C6" w:rsidRPr="00BE4254" w:rsidRDefault="001937C6" w:rsidP="001B121E">
      <w:pPr>
        <w:pStyle w:val="Heading1"/>
        <w:rPr>
          <w:rFonts w:ascii="Arial" w:eastAsia="SimSun" w:hAnsi="Arial" w:cs="Times New Roman"/>
          <w:color w:val="auto"/>
          <w:sz w:val="36"/>
          <w:szCs w:val="20"/>
        </w:rPr>
      </w:pPr>
      <w:r w:rsidRPr="00BE4254">
        <w:rPr>
          <w:rFonts w:ascii="Arial" w:eastAsia="SimSun" w:hAnsi="Arial" w:cs="Times New Roman"/>
          <w:color w:val="auto"/>
          <w:sz w:val="36"/>
          <w:szCs w:val="20"/>
        </w:rPr>
        <w:t>4. CQI requirements with inter-cell interference</w:t>
      </w:r>
    </w:p>
    <w:p w14:paraId="6DB9A391" w14:textId="77777777" w:rsidR="00E30722" w:rsidRDefault="00E30722" w:rsidP="001937C6">
      <w:pPr>
        <w:rPr>
          <w:rFonts w:ascii="Times New Roman" w:eastAsia="Times New Roman" w:hAnsi="Times New Roman" w:cs="Times New Roman"/>
          <w:sz w:val="24"/>
          <w:szCs w:val="24"/>
        </w:rPr>
      </w:pPr>
    </w:p>
    <w:p w14:paraId="6AD1BFFE" w14:textId="5B33CFD9" w:rsidR="00F664F9" w:rsidRDefault="00F664F9" w:rsidP="001937C6">
      <w:pPr>
        <w:rPr>
          <w:rFonts w:ascii="Times New Roman" w:eastAsia="Times New Roman" w:hAnsi="Times New Roman" w:cs="Times New Roman"/>
          <w:sz w:val="24"/>
          <w:szCs w:val="24"/>
        </w:rPr>
      </w:pPr>
      <w:r w:rsidRPr="00F664F9">
        <w:rPr>
          <w:rFonts w:ascii="Times New Roman" w:eastAsia="Times New Roman" w:hAnsi="Times New Roman" w:cs="Times New Roman"/>
          <w:sz w:val="24"/>
          <w:szCs w:val="24"/>
        </w:rPr>
        <w:t xml:space="preserve">The objective of CQI tests is to ensure </w:t>
      </w:r>
      <w:r>
        <w:rPr>
          <w:rFonts w:ascii="Times New Roman" w:eastAsia="Times New Roman" w:hAnsi="Times New Roman" w:cs="Times New Roman"/>
          <w:sz w:val="24"/>
          <w:szCs w:val="24"/>
        </w:rPr>
        <w:t xml:space="preserve">that UE </w:t>
      </w:r>
      <w:r w:rsidRPr="00F664F9">
        <w:rPr>
          <w:rFonts w:ascii="Times New Roman" w:eastAsia="Times New Roman" w:hAnsi="Times New Roman" w:cs="Times New Roman"/>
          <w:sz w:val="24"/>
          <w:szCs w:val="24"/>
        </w:rPr>
        <w:t xml:space="preserve">better performance with the interferer than with white noise. </w:t>
      </w:r>
      <w:r>
        <w:rPr>
          <w:rFonts w:ascii="Times New Roman" w:eastAsia="Times New Roman" w:hAnsi="Times New Roman" w:cs="Times New Roman"/>
          <w:sz w:val="24"/>
          <w:szCs w:val="24"/>
        </w:rPr>
        <w:t xml:space="preserve">Extending the logic presented in earlier sections, rank4 </w:t>
      </w:r>
      <w:r w:rsidR="008A6ADE">
        <w:rPr>
          <w:rFonts w:ascii="Times New Roman" w:eastAsia="Times New Roman" w:hAnsi="Times New Roman" w:cs="Times New Roman"/>
          <w:sz w:val="24"/>
          <w:szCs w:val="24"/>
        </w:rPr>
        <w:t xml:space="preserve">with 4 x 8 antenna config. </w:t>
      </w:r>
      <w:r>
        <w:rPr>
          <w:rFonts w:ascii="Times New Roman" w:eastAsia="Times New Roman" w:hAnsi="Times New Roman" w:cs="Times New Roman"/>
          <w:sz w:val="24"/>
          <w:szCs w:val="24"/>
        </w:rPr>
        <w:t xml:space="preserve">can be considered for wideband CQI reporting with inter-cell interference. </w:t>
      </w:r>
    </w:p>
    <w:p w14:paraId="44844CD2" w14:textId="30A21EC9" w:rsidR="00F664F9" w:rsidRDefault="00F664F9" w:rsidP="001937C6">
      <w:pPr>
        <w:rPr>
          <w:rFonts w:ascii="Times New Roman" w:eastAsia="Times New Roman" w:hAnsi="Times New Roman" w:cs="Times New Roman"/>
          <w:b/>
          <w:bCs/>
          <w:sz w:val="24"/>
          <w:szCs w:val="24"/>
        </w:rPr>
      </w:pPr>
      <w:r w:rsidRPr="00F664F9">
        <w:rPr>
          <w:rFonts w:ascii="Times New Roman" w:eastAsia="Times New Roman" w:hAnsi="Times New Roman" w:cs="Times New Roman"/>
          <w:b/>
          <w:bCs/>
          <w:sz w:val="24"/>
          <w:szCs w:val="24"/>
        </w:rPr>
        <w:t xml:space="preserve">Proposal </w:t>
      </w:r>
      <w:r w:rsidR="004002C8">
        <w:rPr>
          <w:rFonts w:ascii="Times New Roman" w:eastAsia="Times New Roman" w:hAnsi="Times New Roman" w:cs="Times New Roman"/>
          <w:b/>
          <w:bCs/>
          <w:sz w:val="24"/>
          <w:szCs w:val="24"/>
        </w:rPr>
        <w:t>6</w:t>
      </w:r>
      <w:r>
        <w:rPr>
          <w:rFonts w:ascii="Times New Roman" w:eastAsia="Times New Roman" w:hAnsi="Times New Roman" w:cs="Times New Roman"/>
          <w:b/>
          <w:bCs/>
          <w:sz w:val="24"/>
          <w:szCs w:val="24"/>
        </w:rPr>
        <w:t xml:space="preserve">: RAN4 to consider rank4 </w:t>
      </w:r>
      <w:r w:rsidR="008A6ADE">
        <w:rPr>
          <w:rFonts w:ascii="Times New Roman" w:eastAsia="Times New Roman" w:hAnsi="Times New Roman" w:cs="Times New Roman"/>
          <w:b/>
          <w:bCs/>
          <w:sz w:val="24"/>
          <w:szCs w:val="24"/>
        </w:rPr>
        <w:t xml:space="preserve">with 4 x 8 antenna configuration </w:t>
      </w:r>
      <w:r>
        <w:rPr>
          <w:rFonts w:ascii="Times New Roman" w:eastAsia="Times New Roman" w:hAnsi="Times New Roman" w:cs="Times New Roman"/>
          <w:b/>
          <w:bCs/>
          <w:sz w:val="24"/>
          <w:szCs w:val="24"/>
        </w:rPr>
        <w:t xml:space="preserve">for wideband CQI </w:t>
      </w:r>
      <w:r w:rsidR="00EC4B09">
        <w:rPr>
          <w:rFonts w:ascii="Times New Roman" w:eastAsia="Times New Roman" w:hAnsi="Times New Roman" w:cs="Times New Roman"/>
          <w:b/>
          <w:bCs/>
          <w:sz w:val="24"/>
          <w:szCs w:val="24"/>
        </w:rPr>
        <w:t xml:space="preserve">fading </w:t>
      </w:r>
      <w:r>
        <w:rPr>
          <w:rFonts w:ascii="Times New Roman" w:eastAsia="Times New Roman" w:hAnsi="Times New Roman" w:cs="Times New Roman"/>
          <w:b/>
          <w:bCs/>
          <w:sz w:val="24"/>
          <w:szCs w:val="24"/>
        </w:rPr>
        <w:t xml:space="preserve">reporting with inter-cell interference for both FDD and TDD. </w:t>
      </w:r>
    </w:p>
    <w:p w14:paraId="6B608C88" w14:textId="572C020E" w:rsidR="004002C8" w:rsidRPr="00AA003A" w:rsidRDefault="00A9557B" w:rsidP="00AA003A">
      <w:pPr>
        <w:pStyle w:val="Heading1"/>
        <w:rPr>
          <w:rFonts w:ascii="Arial" w:eastAsia="SimSun" w:hAnsi="Arial" w:cs="Times New Roman"/>
          <w:color w:val="auto"/>
          <w:sz w:val="36"/>
          <w:szCs w:val="20"/>
        </w:rPr>
      </w:pPr>
      <w:r w:rsidRPr="00AA003A">
        <w:rPr>
          <w:rFonts w:ascii="Arial" w:eastAsia="SimSun" w:hAnsi="Arial" w:cs="Times New Roman"/>
          <w:color w:val="auto"/>
          <w:sz w:val="36"/>
          <w:szCs w:val="20"/>
        </w:rPr>
        <w:t>5</w:t>
      </w:r>
      <w:r w:rsidR="004002C8" w:rsidRPr="00AA003A">
        <w:rPr>
          <w:rFonts w:ascii="Arial" w:eastAsia="SimSun" w:hAnsi="Arial" w:cs="Times New Roman"/>
          <w:color w:val="auto"/>
          <w:sz w:val="36"/>
          <w:szCs w:val="20"/>
        </w:rPr>
        <w:t>. Interference model</w:t>
      </w:r>
    </w:p>
    <w:p w14:paraId="6E5AE3AC" w14:textId="77777777" w:rsidR="00E30722" w:rsidRDefault="00E30722" w:rsidP="001937C6">
      <w:pPr>
        <w:rPr>
          <w:rFonts w:ascii="Times New Roman" w:eastAsia="Times New Roman" w:hAnsi="Times New Roman" w:cs="Times New Roman"/>
          <w:sz w:val="24"/>
          <w:szCs w:val="24"/>
        </w:rPr>
      </w:pPr>
    </w:p>
    <w:p w14:paraId="4CCEE518" w14:textId="05C4EA3D" w:rsidR="00EE58C8" w:rsidRDefault="00EE58C8" w:rsidP="001937C6">
      <w:pPr>
        <w:rPr>
          <w:rFonts w:ascii="Times New Roman" w:eastAsia="Times New Roman" w:hAnsi="Times New Roman" w:cs="Times New Roman"/>
          <w:sz w:val="24"/>
          <w:szCs w:val="24"/>
        </w:rPr>
      </w:pPr>
      <w:r w:rsidRPr="00EE58C8">
        <w:rPr>
          <w:rFonts w:ascii="Times New Roman" w:eastAsia="Times New Roman" w:hAnsi="Times New Roman" w:cs="Times New Roman"/>
          <w:sz w:val="24"/>
          <w:szCs w:val="24"/>
        </w:rPr>
        <w:t>Re</w:t>
      </w:r>
      <w:r>
        <w:rPr>
          <w:rFonts w:ascii="Times New Roman" w:eastAsia="Times New Roman" w:hAnsi="Times New Roman" w:cs="Times New Roman"/>
          <w:sz w:val="24"/>
          <w:szCs w:val="24"/>
        </w:rPr>
        <w:t xml:space="preserve">l-17 interference models in terms of number of interferers, power levels etc. can be used as a starting point for simulation studies. </w:t>
      </w:r>
    </w:p>
    <w:p w14:paraId="29866686" w14:textId="5551D2CF" w:rsidR="00EE58C8" w:rsidRPr="00EE58C8" w:rsidRDefault="00EE58C8" w:rsidP="001937C6">
      <w:pPr>
        <w:rPr>
          <w:rFonts w:ascii="Times New Roman" w:eastAsia="Times New Roman" w:hAnsi="Times New Roman" w:cs="Times New Roman"/>
          <w:b/>
          <w:bCs/>
          <w:sz w:val="24"/>
          <w:szCs w:val="24"/>
        </w:rPr>
      </w:pPr>
      <w:r w:rsidRPr="00EE58C8">
        <w:rPr>
          <w:rFonts w:ascii="Times New Roman" w:eastAsia="Times New Roman" w:hAnsi="Times New Roman" w:cs="Times New Roman"/>
          <w:b/>
          <w:bCs/>
          <w:sz w:val="24"/>
          <w:szCs w:val="24"/>
        </w:rPr>
        <w:lastRenderedPageBreak/>
        <w:t xml:space="preserve">Proposal 7: RAN4 to use Rel-17 interference models for initial simulation studies. </w:t>
      </w:r>
    </w:p>
    <w:p w14:paraId="4946CD78" w14:textId="18C20189" w:rsidR="00780DC1" w:rsidRPr="00BE4254" w:rsidRDefault="00A9557B" w:rsidP="00780DC1">
      <w:pPr>
        <w:pStyle w:val="Heading1"/>
        <w:rPr>
          <w:rFonts w:ascii="Arial" w:eastAsia="SimSun" w:hAnsi="Arial" w:cs="Times New Roman"/>
          <w:color w:val="auto"/>
          <w:sz w:val="36"/>
          <w:szCs w:val="20"/>
        </w:rPr>
      </w:pPr>
      <w:r>
        <w:rPr>
          <w:rFonts w:ascii="Arial" w:eastAsia="SimSun" w:hAnsi="Arial" w:cs="Times New Roman"/>
          <w:color w:val="auto"/>
          <w:sz w:val="36"/>
          <w:szCs w:val="20"/>
        </w:rPr>
        <w:t>6.</w:t>
      </w:r>
      <w:r w:rsidR="00780DC1" w:rsidRPr="00BE4254">
        <w:rPr>
          <w:rFonts w:ascii="Arial" w:eastAsia="SimSun" w:hAnsi="Arial" w:cs="Times New Roman"/>
          <w:color w:val="auto"/>
          <w:sz w:val="36"/>
          <w:szCs w:val="20"/>
        </w:rPr>
        <w:t xml:space="preserve"> Release independence</w:t>
      </w:r>
    </w:p>
    <w:p w14:paraId="564F3234" w14:textId="77777777" w:rsidR="00E30722" w:rsidRDefault="00E30722" w:rsidP="00780DC1">
      <w:pPr>
        <w:rPr>
          <w:rFonts w:ascii="Times New Roman" w:eastAsia="Times New Roman" w:hAnsi="Times New Roman" w:cs="Times New Roman"/>
          <w:sz w:val="24"/>
          <w:szCs w:val="24"/>
        </w:rPr>
      </w:pPr>
    </w:p>
    <w:p w14:paraId="4B1DDBA4" w14:textId="2FDD428F" w:rsidR="00780DC1" w:rsidRDefault="00780DC1" w:rsidP="00780DC1">
      <w:pPr>
        <w:rPr>
          <w:rFonts w:ascii="Times New Roman" w:eastAsia="Times New Roman" w:hAnsi="Times New Roman" w:cs="Times New Roman"/>
          <w:sz w:val="24"/>
          <w:szCs w:val="24"/>
        </w:rPr>
      </w:pPr>
      <w:r w:rsidRPr="007601A7">
        <w:rPr>
          <w:rFonts w:ascii="Times New Roman" w:eastAsia="Times New Roman" w:hAnsi="Times New Roman" w:cs="Times New Roman"/>
          <w:sz w:val="24"/>
          <w:szCs w:val="24"/>
        </w:rPr>
        <w:t xml:space="preserve">Since </w:t>
      </w:r>
      <w:r>
        <w:rPr>
          <w:rFonts w:ascii="Times New Roman" w:eastAsia="Times New Roman" w:hAnsi="Times New Roman" w:cs="Times New Roman"/>
          <w:sz w:val="24"/>
          <w:szCs w:val="24"/>
        </w:rPr>
        <w:t xml:space="preserve">interference requirements are being discussed in Rel-19 feature, release independence can be </w:t>
      </w:r>
      <w:r w:rsidR="001E5464">
        <w:rPr>
          <w:rFonts w:ascii="Times New Roman" w:eastAsia="Times New Roman" w:hAnsi="Times New Roman" w:cs="Times New Roman"/>
          <w:sz w:val="24"/>
          <w:szCs w:val="24"/>
        </w:rPr>
        <w:t>considered</w:t>
      </w:r>
      <w:r>
        <w:rPr>
          <w:rFonts w:ascii="Times New Roman" w:eastAsia="Times New Roman" w:hAnsi="Times New Roman" w:cs="Times New Roman"/>
          <w:sz w:val="24"/>
          <w:szCs w:val="24"/>
        </w:rPr>
        <w:t xml:space="preserve"> from Rel-18</w:t>
      </w:r>
      <w:r w:rsidR="001E5464">
        <w:rPr>
          <w:rFonts w:ascii="Times New Roman" w:eastAsia="Times New Roman" w:hAnsi="Times New Roman" w:cs="Times New Roman"/>
          <w:sz w:val="24"/>
          <w:szCs w:val="24"/>
        </w:rPr>
        <w:t xml:space="preserve"> for</w:t>
      </w:r>
    </w:p>
    <w:p w14:paraId="50F5A3D2" w14:textId="3B2E3E68" w:rsidR="00DF663E" w:rsidRDefault="00780DC1" w:rsidP="001E5464">
      <w:pPr>
        <w:rPr>
          <w:rFonts w:ascii="Times New Roman" w:eastAsia="Times New Roman" w:hAnsi="Times New Roman" w:cs="Times New Roman"/>
          <w:b/>
          <w:bCs/>
          <w:sz w:val="24"/>
          <w:szCs w:val="24"/>
        </w:rPr>
      </w:pPr>
      <w:r w:rsidRPr="0042632E">
        <w:rPr>
          <w:rFonts w:ascii="Times New Roman" w:eastAsia="Times New Roman" w:hAnsi="Times New Roman" w:cs="Times New Roman"/>
          <w:b/>
          <w:bCs/>
          <w:sz w:val="24"/>
          <w:szCs w:val="24"/>
        </w:rPr>
        <w:t xml:space="preserve">Proposal </w:t>
      </w:r>
      <w:r w:rsidR="00335248">
        <w:rPr>
          <w:rFonts w:ascii="Times New Roman" w:eastAsia="Times New Roman" w:hAnsi="Times New Roman" w:cs="Times New Roman"/>
          <w:b/>
          <w:bCs/>
          <w:sz w:val="24"/>
          <w:szCs w:val="24"/>
        </w:rPr>
        <w:t>8</w:t>
      </w:r>
      <w:r w:rsidRPr="0042632E">
        <w:rPr>
          <w:rFonts w:ascii="Times New Roman" w:eastAsia="Times New Roman" w:hAnsi="Times New Roman" w:cs="Times New Roman"/>
          <w:b/>
          <w:bCs/>
          <w:sz w:val="24"/>
          <w:szCs w:val="24"/>
        </w:rPr>
        <w:t xml:space="preserve">: Rel-19 8Rx performance requirements shall be independent from Rel-18. </w:t>
      </w:r>
    </w:p>
    <w:p w14:paraId="7A69DB94" w14:textId="3745CEF5" w:rsidR="00496CBB" w:rsidRPr="00AA003A" w:rsidRDefault="00A9557B" w:rsidP="00AA003A">
      <w:pPr>
        <w:pStyle w:val="Heading1"/>
        <w:rPr>
          <w:rFonts w:ascii="Arial" w:eastAsia="SimSun" w:hAnsi="Arial" w:cs="Times New Roman"/>
          <w:color w:val="auto"/>
          <w:sz w:val="36"/>
          <w:szCs w:val="20"/>
        </w:rPr>
      </w:pPr>
      <w:r w:rsidRPr="00AA003A">
        <w:rPr>
          <w:rFonts w:ascii="Arial" w:eastAsia="SimSun" w:hAnsi="Arial" w:cs="Times New Roman"/>
          <w:color w:val="auto"/>
          <w:sz w:val="36"/>
          <w:szCs w:val="20"/>
        </w:rPr>
        <w:t>7.</w:t>
      </w:r>
      <w:r w:rsidR="00496CBB" w:rsidRPr="00AA003A">
        <w:rPr>
          <w:rFonts w:ascii="Arial" w:eastAsia="SimSun" w:hAnsi="Arial" w:cs="Times New Roman"/>
          <w:color w:val="auto"/>
          <w:sz w:val="36"/>
          <w:szCs w:val="20"/>
        </w:rPr>
        <w:t xml:space="preserve"> Conclusions</w:t>
      </w:r>
      <w:r w:rsidR="001F0935" w:rsidRPr="00AA003A">
        <w:rPr>
          <w:rFonts w:ascii="Arial" w:eastAsia="SimSun" w:hAnsi="Arial" w:cs="Times New Roman"/>
          <w:color w:val="auto"/>
          <w:sz w:val="36"/>
          <w:szCs w:val="20"/>
        </w:rPr>
        <w:tab/>
      </w:r>
    </w:p>
    <w:p w14:paraId="26124DDD" w14:textId="77777777" w:rsidR="00E30722" w:rsidRDefault="00E30722" w:rsidP="00496CBB">
      <w:pPr>
        <w:rPr>
          <w:rFonts w:ascii="Times New Roman" w:hAnsi="Times New Roman" w:cs="Times New Roman"/>
          <w:bCs/>
          <w:sz w:val="24"/>
          <w:szCs w:val="24"/>
          <w:lang w:eastAsia="ko-KR"/>
        </w:rPr>
      </w:pPr>
    </w:p>
    <w:p w14:paraId="558509AB" w14:textId="749C2A5E" w:rsidR="00496CBB" w:rsidRDefault="00496CBB" w:rsidP="00496CBB">
      <w:pPr>
        <w:rPr>
          <w:rFonts w:ascii="Times New Roman" w:hAnsi="Times New Roman" w:cs="Times New Roman"/>
          <w:bCs/>
          <w:sz w:val="24"/>
          <w:szCs w:val="24"/>
          <w:lang w:eastAsia="ko-KR"/>
        </w:rPr>
      </w:pPr>
      <w:r w:rsidRPr="00660C2F">
        <w:rPr>
          <w:rFonts w:ascii="Times New Roman" w:hAnsi="Times New Roman" w:cs="Times New Roman"/>
          <w:bCs/>
          <w:sz w:val="24"/>
          <w:szCs w:val="24"/>
          <w:lang w:eastAsia="ko-KR"/>
        </w:rPr>
        <w:t>Following is the summary of the proposals.</w:t>
      </w:r>
    </w:p>
    <w:p w14:paraId="4830D641" w14:textId="0EE2780D" w:rsidR="002D06F9" w:rsidRDefault="002D06F9" w:rsidP="002D06F9">
      <w:pPr>
        <w:rPr>
          <w:rFonts w:ascii="Times New Roman" w:eastAsia="Times New Roman" w:hAnsi="Times New Roman" w:cs="Times New Roman"/>
          <w:b/>
          <w:bCs/>
          <w:sz w:val="24"/>
          <w:szCs w:val="24"/>
        </w:rPr>
      </w:pPr>
      <w:r w:rsidRPr="00715E29">
        <w:rPr>
          <w:rFonts w:ascii="Times New Roman" w:eastAsia="Times New Roman" w:hAnsi="Times New Roman" w:cs="Times New Roman"/>
          <w:b/>
          <w:bCs/>
          <w:sz w:val="24"/>
          <w:szCs w:val="24"/>
        </w:rPr>
        <w:t xml:space="preserve">Proposal 1: RAN4 to define requirements only for </w:t>
      </w:r>
      <w:r w:rsidR="007C0954">
        <w:rPr>
          <w:rFonts w:ascii="Times New Roman" w:eastAsia="Times New Roman" w:hAnsi="Times New Roman" w:cs="Times New Roman"/>
          <w:b/>
          <w:bCs/>
          <w:sz w:val="24"/>
          <w:szCs w:val="24"/>
        </w:rPr>
        <w:t xml:space="preserve">SU-MMO </w:t>
      </w:r>
      <w:r w:rsidRPr="00715E29">
        <w:rPr>
          <w:rFonts w:ascii="Times New Roman" w:eastAsia="Times New Roman" w:hAnsi="Times New Roman" w:cs="Times New Roman"/>
          <w:b/>
          <w:bCs/>
          <w:sz w:val="24"/>
          <w:szCs w:val="24"/>
        </w:rPr>
        <w:t>baseline receiver</w:t>
      </w:r>
      <w:r w:rsidR="008C169A">
        <w:rPr>
          <w:rFonts w:ascii="Times New Roman" w:eastAsia="Times New Roman" w:hAnsi="Times New Roman" w:cs="Times New Roman"/>
          <w:b/>
          <w:bCs/>
          <w:sz w:val="24"/>
          <w:szCs w:val="24"/>
        </w:rPr>
        <w:t>.</w:t>
      </w:r>
    </w:p>
    <w:p w14:paraId="36557222" w14:textId="2A698CE3" w:rsidR="002D06F9" w:rsidRPr="001937C6" w:rsidRDefault="002D06F9" w:rsidP="002D06F9">
      <w:pPr>
        <w:rPr>
          <w:rFonts w:ascii="Times New Roman" w:eastAsia="Times New Roman" w:hAnsi="Times New Roman" w:cs="Times New Roman"/>
          <w:b/>
          <w:bCs/>
          <w:sz w:val="24"/>
          <w:szCs w:val="24"/>
        </w:rPr>
      </w:pPr>
      <w:r w:rsidRPr="001937C6">
        <w:rPr>
          <w:rFonts w:ascii="Times New Roman" w:eastAsia="Times New Roman" w:hAnsi="Times New Roman" w:cs="Times New Roman"/>
          <w:b/>
          <w:bCs/>
          <w:sz w:val="24"/>
          <w:szCs w:val="24"/>
        </w:rPr>
        <w:t xml:space="preserve">Proposal </w:t>
      </w:r>
      <w:r w:rsidR="007B16F5">
        <w:rPr>
          <w:rFonts w:ascii="Times New Roman" w:eastAsia="Times New Roman" w:hAnsi="Times New Roman" w:cs="Times New Roman"/>
          <w:b/>
          <w:bCs/>
          <w:sz w:val="24"/>
          <w:szCs w:val="24"/>
        </w:rPr>
        <w:t>2</w:t>
      </w:r>
      <w:r w:rsidRPr="001937C6">
        <w:rPr>
          <w:rFonts w:ascii="Times New Roman" w:eastAsia="Times New Roman" w:hAnsi="Times New Roman" w:cs="Times New Roman"/>
          <w:b/>
          <w:bCs/>
          <w:sz w:val="24"/>
          <w:szCs w:val="24"/>
        </w:rPr>
        <w:t>: RAN4 to use MCS13 (Table1) for simulation studies</w:t>
      </w:r>
      <w:r w:rsidR="00F44E9E">
        <w:rPr>
          <w:rFonts w:ascii="Times New Roman" w:eastAsia="Times New Roman" w:hAnsi="Times New Roman" w:cs="Times New Roman"/>
          <w:b/>
          <w:bCs/>
          <w:sz w:val="24"/>
          <w:szCs w:val="24"/>
        </w:rPr>
        <w:t xml:space="preserve"> as a starting point.</w:t>
      </w:r>
    </w:p>
    <w:p w14:paraId="44CE37A7" w14:textId="74963CEF" w:rsidR="003D60A5" w:rsidRDefault="003D60A5" w:rsidP="003D60A5">
      <w:pPr>
        <w:rPr>
          <w:rFonts w:ascii="Times New Roman" w:eastAsia="Times New Roman" w:hAnsi="Times New Roman" w:cs="Times New Roman"/>
          <w:b/>
          <w:bCs/>
          <w:sz w:val="24"/>
          <w:szCs w:val="24"/>
        </w:rPr>
      </w:pPr>
      <w:r w:rsidRPr="006918B7">
        <w:rPr>
          <w:rFonts w:ascii="Times New Roman" w:eastAsia="Times New Roman" w:hAnsi="Times New Roman" w:cs="Times New Roman"/>
          <w:b/>
          <w:bCs/>
          <w:sz w:val="24"/>
          <w:szCs w:val="24"/>
        </w:rPr>
        <w:t xml:space="preserve">Proposal </w:t>
      </w:r>
      <w:r w:rsidR="007B16F5">
        <w:rPr>
          <w:rFonts w:ascii="Times New Roman" w:eastAsia="Times New Roman" w:hAnsi="Times New Roman" w:cs="Times New Roman"/>
          <w:b/>
          <w:bCs/>
          <w:sz w:val="24"/>
          <w:szCs w:val="24"/>
        </w:rPr>
        <w:t>3</w:t>
      </w:r>
      <w:r w:rsidRPr="006918B7">
        <w:rPr>
          <w:rFonts w:ascii="Times New Roman" w:eastAsia="Times New Roman" w:hAnsi="Times New Roman" w:cs="Times New Roman"/>
          <w:b/>
          <w:bCs/>
          <w:sz w:val="24"/>
          <w:szCs w:val="24"/>
        </w:rPr>
        <w:t xml:space="preserve">: </w:t>
      </w:r>
      <w:r w:rsidR="00CE1007">
        <w:rPr>
          <w:rFonts w:ascii="Times New Roman" w:eastAsia="Times New Roman" w:hAnsi="Times New Roman" w:cs="Times New Roman"/>
          <w:b/>
          <w:bCs/>
          <w:sz w:val="24"/>
          <w:szCs w:val="24"/>
        </w:rPr>
        <w:t xml:space="preserve">For inter-cell interference, </w:t>
      </w:r>
      <w:r w:rsidRPr="006918B7">
        <w:rPr>
          <w:rFonts w:ascii="Times New Roman" w:eastAsia="Times New Roman" w:hAnsi="Times New Roman" w:cs="Times New Roman"/>
          <w:b/>
          <w:bCs/>
          <w:sz w:val="24"/>
          <w:szCs w:val="24"/>
        </w:rPr>
        <w:t xml:space="preserve">RAN4 to use rank4 for target UE </w:t>
      </w:r>
      <w:r>
        <w:rPr>
          <w:rFonts w:ascii="Times New Roman" w:eastAsia="Times New Roman" w:hAnsi="Times New Roman" w:cs="Times New Roman"/>
          <w:b/>
          <w:bCs/>
          <w:sz w:val="24"/>
          <w:szCs w:val="24"/>
        </w:rPr>
        <w:t>for both TDD and FDD</w:t>
      </w:r>
      <w:r w:rsidR="008C169A">
        <w:rPr>
          <w:rFonts w:ascii="Times New Roman" w:eastAsia="Times New Roman" w:hAnsi="Times New Roman" w:cs="Times New Roman"/>
          <w:b/>
          <w:bCs/>
          <w:sz w:val="24"/>
          <w:szCs w:val="24"/>
        </w:rPr>
        <w:t>.</w:t>
      </w:r>
    </w:p>
    <w:p w14:paraId="19E1D7C9" w14:textId="09DB250E" w:rsidR="0035663F" w:rsidRDefault="0035663F" w:rsidP="0035663F">
      <w:pPr>
        <w:rPr>
          <w:rFonts w:ascii="Times New Roman" w:hAnsi="Times New Roman" w:cs="Times New Roman"/>
          <w:b/>
          <w:sz w:val="24"/>
          <w:szCs w:val="24"/>
          <w:lang w:eastAsia="ko-KR"/>
        </w:rPr>
      </w:pPr>
      <w:r>
        <w:rPr>
          <w:rFonts w:ascii="Times New Roman" w:eastAsia="Times New Roman" w:hAnsi="Times New Roman" w:cs="Times New Roman"/>
          <w:b/>
          <w:bCs/>
          <w:sz w:val="24"/>
          <w:szCs w:val="24"/>
        </w:rPr>
        <w:t xml:space="preserve">Proposal </w:t>
      </w:r>
      <w:r w:rsidR="007B16F5">
        <w:rPr>
          <w:rFonts w:ascii="Times New Roman" w:eastAsia="Times New Roman" w:hAnsi="Times New Roman" w:cs="Times New Roman"/>
          <w:b/>
          <w:bCs/>
          <w:sz w:val="24"/>
          <w:szCs w:val="24"/>
        </w:rPr>
        <w:t>4</w:t>
      </w:r>
      <w:r>
        <w:rPr>
          <w:rFonts w:ascii="Times New Roman" w:eastAsia="Times New Roman" w:hAnsi="Times New Roman" w:cs="Times New Roman"/>
          <w:b/>
          <w:bCs/>
          <w:sz w:val="24"/>
          <w:szCs w:val="24"/>
        </w:rPr>
        <w:t>: RAN4 to use TDLA30-10 as the propagation model with 4 x 8 configuration</w:t>
      </w:r>
      <w:r w:rsidR="002712B4">
        <w:rPr>
          <w:rFonts w:ascii="Times New Roman" w:eastAsia="Times New Roman" w:hAnsi="Times New Roman" w:cs="Times New Roman"/>
          <w:b/>
          <w:bCs/>
          <w:sz w:val="24"/>
          <w:szCs w:val="24"/>
        </w:rPr>
        <w:t xml:space="preserve"> for initial simulations. </w:t>
      </w:r>
    </w:p>
    <w:p w14:paraId="75B57C11" w14:textId="76732DB6" w:rsidR="0035663F" w:rsidRDefault="0035663F" w:rsidP="0035663F">
      <w:pPr>
        <w:rPr>
          <w:rFonts w:ascii="Times New Roman" w:hAnsi="Times New Roman" w:cs="Times New Roman"/>
          <w:b/>
          <w:sz w:val="24"/>
          <w:szCs w:val="24"/>
          <w:lang w:eastAsia="ko-KR"/>
        </w:rPr>
      </w:pPr>
      <w:r w:rsidRPr="00B108B3">
        <w:rPr>
          <w:rFonts w:ascii="Times New Roman" w:hAnsi="Times New Roman" w:cs="Times New Roman"/>
          <w:b/>
          <w:sz w:val="24"/>
          <w:szCs w:val="24"/>
          <w:lang w:eastAsia="ko-KR"/>
        </w:rPr>
        <w:t xml:space="preserve">Proposal </w:t>
      </w:r>
      <w:r w:rsidR="007B16F5">
        <w:rPr>
          <w:rFonts w:ascii="Times New Roman" w:hAnsi="Times New Roman" w:cs="Times New Roman"/>
          <w:b/>
          <w:sz w:val="24"/>
          <w:szCs w:val="24"/>
          <w:lang w:eastAsia="ko-KR"/>
        </w:rPr>
        <w:t>5</w:t>
      </w:r>
      <w:r>
        <w:rPr>
          <w:rFonts w:ascii="Times New Roman" w:hAnsi="Times New Roman" w:cs="Times New Roman"/>
          <w:b/>
          <w:sz w:val="24"/>
          <w:szCs w:val="24"/>
          <w:lang w:eastAsia="ko-KR"/>
        </w:rPr>
        <w:t xml:space="preserve">: For MU-MIMO, RAN4 to use 8 x 8 antenna configuration with rank4 for target UE for both FDD and TDD. </w:t>
      </w:r>
    </w:p>
    <w:p w14:paraId="3170DFE7" w14:textId="2550B6B1" w:rsidR="0035663F" w:rsidRDefault="0035663F" w:rsidP="0035663F">
      <w:pPr>
        <w:rPr>
          <w:rFonts w:ascii="Times New Roman" w:eastAsia="Times New Roman" w:hAnsi="Times New Roman" w:cs="Times New Roman"/>
          <w:b/>
          <w:bCs/>
          <w:sz w:val="24"/>
          <w:szCs w:val="24"/>
        </w:rPr>
      </w:pPr>
      <w:r w:rsidRPr="00F664F9">
        <w:rPr>
          <w:rFonts w:ascii="Times New Roman" w:eastAsia="Times New Roman" w:hAnsi="Times New Roman" w:cs="Times New Roman"/>
          <w:b/>
          <w:bCs/>
          <w:sz w:val="24"/>
          <w:szCs w:val="24"/>
        </w:rPr>
        <w:t xml:space="preserve">Proposal </w:t>
      </w:r>
      <w:r w:rsidR="007B16F5">
        <w:rPr>
          <w:rFonts w:ascii="Times New Roman" w:eastAsia="Times New Roman" w:hAnsi="Times New Roman" w:cs="Times New Roman"/>
          <w:b/>
          <w:bCs/>
          <w:sz w:val="24"/>
          <w:szCs w:val="24"/>
        </w:rPr>
        <w:t>6</w:t>
      </w:r>
      <w:r>
        <w:rPr>
          <w:rFonts w:ascii="Times New Roman" w:eastAsia="Times New Roman" w:hAnsi="Times New Roman" w:cs="Times New Roman"/>
          <w:b/>
          <w:bCs/>
          <w:sz w:val="24"/>
          <w:szCs w:val="24"/>
        </w:rPr>
        <w:t xml:space="preserve">: RAN4 to consider rank4 with 4 x 8 antenna configuration for wideband CQI </w:t>
      </w:r>
      <w:r w:rsidR="00D5181B">
        <w:rPr>
          <w:rFonts w:ascii="Times New Roman" w:eastAsia="Times New Roman" w:hAnsi="Times New Roman" w:cs="Times New Roman"/>
          <w:b/>
          <w:bCs/>
          <w:sz w:val="24"/>
          <w:szCs w:val="24"/>
        </w:rPr>
        <w:t xml:space="preserve">fading </w:t>
      </w:r>
      <w:r>
        <w:rPr>
          <w:rFonts w:ascii="Times New Roman" w:eastAsia="Times New Roman" w:hAnsi="Times New Roman" w:cs="Times New Roman"/>
          <w:b/>
          <w:bCs/>
          <w:sz w:val="24"/>
          <w:szCs w:val="24"/>
        </w:rPr>
        <w:t xml:space="preserve">reporting with inter-cell interference for both FDD and TDD. </w:t>
      </w:r>
    </w:p>
    <w:p w14:paraId="3C75BCEC" w14:textId="77777777" w:rsidR="00D7403A" w:rsidRPr="00EE58C8" w:rsidRDefault="00D7403A" w:rsidP="00D7403A">
      <w:pPr>
        <w:rPr>
          <w:rFonts w:ascii="Times New Roman" w:eastAsia="Times New Roman" w:hAnsi="Times New Roman" w:cs="Times New Roman"/>
          <w:b/>
          <w:bCs/>
          <w:sz w:val="24"/>
          <w:szCs w:val="24"/>
        </w:rPr>
      </w:pPr>
      <w:r w:rsidRPr="00EE58C8">
        <w:rPr>
          <w:rFonts w:ascii="Times New Roman" w:eastAsia="Times New Roman" w:hAnsi="Times New Roman" w:cs="Times New Roman"/>
          <w:b/>
          <w:bCs/>
          <w:sz w:val="24"/>
          <w:szCs w:val="24"/>
        </w:rPr>
        <w:t xml:space="preserve">Proposal 7: RAN4 to use Rel-17 interference models for initial simulation studies. </w:t>
      </w:r>
    </w:p>
    <w:p w14:paraId="6F98181E" w14:textId="49B4AB1A" w:rsidR="007B16F5" w:rsidRDefault="007B16F5" w:rsidP="007B16F5">
      <w:pPr>
        <w:rPr>
          <w:rFonts w:ascii="Times New Roman" w:eastAsia="Times New Roman" w:hAnsi="Times New Roman" w:cs="Times New Roman"/>
          <w:b/>
          <w:bCs/>
          <w:sz w:val="24"/>
          <w:szCs w:val="24"/>
        </w:rPr>
      </w:pPr>
      <w:r w:rsidRPr="0042632E">
        <w:rPr>
          <w:rFonts w:ascii="Times New Roman" w:eastAsia="Times New Roman" w:hAnsi="Times New Roman" w:cs="Times New Roman"/>
          <w:b/>
          <w:bCs/>
          <w:sz w:val="24"/>
          <w:szCs w:val="24"/>
        </w:rPr>
        <w:t xml:space="preserve">Proposal </w:t>
      </w:r>
      <w:r w:rsidR="00D7403A">
        <w:rPr>
          <w:rFonts w:ascii="Times New Roman" w:eastAsia="Times New Roman" w:hAnsi="Times New Roman" w:cs="Times New Roman"/>
          <w:b/>
          <w:bCs/>
          <w:sz w:val="24"/>
          <w:szCs w:val="24"/>
        </w:rPr>
        <w:t>8</w:t>
      </w:r>
      <w:r w:rsidRPr="0042632E">
        <w:rPr>
          <w:rFonts w:ascii="Times New Roman" w:eastAsia="Times New Roman" w:hAnsi="Times New Roman" w:cs="Times New Roman"/>
          <w:b/>
          <w:bCs/>
          <w:sz w:val="24"/>
          <w:szCs w:val="24"/>
        </w:rPr>
        <w:t xml:space="preserve">: Rel-19 8Rx performance requirements shall be independent from Rel-18. </w:t>
      </w:r>
    </w:p>
    <w:p w14:paraId="3052B28A" w14:textId="77777777" w:rsidR="007B16F5" w:rsidRPr="00F664F9" w:rsidRDefault="007B16F5" w:rsidP="0035663F">
      <w:pPr>
        <w:rPr>
          <w:rFonts w:ascii="Times New Roman" w:eastAsia="Times New Roman" w:hAnsi="Times New Roman" w:cs="Times New Roman"/>
          <w:b/>
          <w:bCs/>
          <w:sz w:val="24"/>
          <w:szCs w:val="24"/>
        </w:rPr>
      </w:pPr>
    </w:p>
    <w:p w14:paraId="226B4253" w14:textId="77777777" w:rsidR="00496CBB" w:rsidRPr="00BA1325" w:rsidRDefault="00496CBB" w:rsidP="00496CBB">
      <w:pPr>
        <w:pStyle w:val="Heading1"/>
        <w:pBdr>
          <w:bottom w:val="single" w:sz="6" w:space="1" w:color="auto"/>
        </w:pBdr>
        <w:rPr>
          <w:rFonts w:ascii="Arial" w:eastAsia="SimSun" w:hAnsi="Arial" w:cs="Times New Roman"/>
          <w:color w:val="auto"/>
          <w:sz w:val="36"/>
          <w:szCs w:val="20"/>
        </w:rPr>
      </w:pPr>
      <w:r w:rsidRPr="00BA1325">
        <w:rPr>
          <w:rFonts w:ascii="Arial" w:eastAsia="SimSun" w:hAnsi="Arial" w:cs="Times New Roman"/>
          <w:color w:val="auto"/>
          <w:sz w:val="36"/>
          <w:szCs w:val="20"/>
        </w:rPr>
        <w:t>References</w:t>
      </w:r>
    </w:p>
    <w:p w14:paraId="7F3C37D6" w14:textId="28EF9149" w:rsidR="0042564D" w:rsidRDefault="00496CBB" w:rsidP="00496CBB">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[1] </w:t>
      </w:r>
      <w:r w:rsidR="002D06F9">
        <w:rPr>
          <w:rFonts w:ascii="Times New Roman" w:eastAsia="Times New Roman" w:hAnsi="Times New Roman" w:cs="Times New Roman"/>
          <w:color w:val="000000" w:themeColor="text1"/>
          <w:sz w:val="24"/>
          <w:szCs w:val="24"/>
        </w:rPr>
        <w:t>RP</w:t>
      </w:r>
      <w:r w:rsidRPr="000A4D54">
        <w:rPr>
          <w:rFonts w:ascii="Times New Roman" w:eastAsia="Times New Roman" w:hAnsi="Times New Roman" w:cs="Times New Roman"/>
          <w:color w:val="000000" w:themeColor="text1"/>
          <w:sz w:val="24"/>
          <w:szCs w:val="24"/>
        </w:rPr>
        <w:t>-2</w:t>
      </w:r>
      <w:r w:rsidR="002D06F9">
        <w:rPr>
          <w:rFonts w:ascii="Times New Roman" w:eastAsia="Times New Roman" w:hAnsi="Times New Roman" w:cs="Times New Roman"/>
          <w:color w:val="000000" w:themeColor="text1"/>
          <w:sz w:val="24"/>
          <w:szCs w:val="24"/>
        </w:rPr>
        <w:t>41297</w:t>
      </w:r>
      <w:r>
        <w:rPr>
          <w:rFonts w:ascii="Times New Roman" w:eastAsia="Times New Roman" w:hAnsi="Times New Roman" w:cs="Times New Roman"/>
          <w:color w:val="000000" w:themeColor="text1"/>
          <w:sz w:val="24"/>
          <w:szCs w:val="24"/>
        </w:rPr>
        <w:t>, “</w:t>
      </w:r>
      <w:r w:rsidR="00234EB8">
        <w:rPr>
          <w:rFonts w:ascii="Times New Roman" w:eastAsia="Times New Roman" w:hAnsi="Times New Roman" w:cs="Times New Roman"/>
          <w:color w:val="000000" w:themeColor="text1"/>
          <w:sz w:val="24"/>
          <w:szCs w:val="24"/>
        </w:rPr>
        <w:t xml:space="preserve">Revised WID on </w:t>
      </w:r>
      <w:r w:rsidR="002D06F9">
        <w:rPr>
          <w:rFonts w:ascii="Times New Roman" w:eastAsia="Times New Roman" w:hAnsi="Times New Roman" w:cs="Times New Roman"/>
          <w:color w:val="000000" w:themeColor="text1"/>
          <w:sz w:val="24"/>
          <w:szCs w:val="24"/>
        </w:rPr>
        <w:t>NR demodulation performance: Phase 5</w:t>
      </w:r>
      <w:r>
        <w:rPr>
          <w:rFonts w:ascii="Times New Roman" w:eastAsia="Times New Roman" w:hAnsi="Times New Roman" w:cs="Times New Roman"/>
          <w:color w:val="000000" w:themeColor="text1"/>
          <w:sz w:val="24"/>
          <w:szCs w:val="24"/>
        </w:rPr>
        <w:t>”, 3GPP TSG RAN meeting, #10</w:t>
      </w:r>
      <w:r w:rsidR="002D06F9">
        <w:rPr>
          <w:rFonts w:ascii="Times New Roman" w:eastAsia="Times New Roman" w:hAnsi="Times New Roman" w:cs="Times New Roman"/>
          <w:color w:val="000000" w:themeColor="text1"/>
          <w:sz w:val="24"/>
          <w:szCs w:val="24"/>
        </w:rPr>
        <w:t>4</w:t>
      </w:r>
      <w:r>
        <w:rPr>
          <w:rFonts w:ascii="Times New Roman" w:eastAsia="Times New Roman" w:hAnsi="Times New Roman" w:cs="Times New Roman"/>
          <w:color w:val="000000" w:themeColor="text1"/>
          <w:sz w:val="24"/>
          <w:szCs w:val="24"/>
        </w:rPr>
        <w:t xml:space="preserve">, </w:t>
      </w:r>
      <w:r w:rsidR="002D06F9">
        <w:rPr>
          <w:rFonts w:ascii="Times New Roman" w:eastAsia="Times New Roman" w:hAnsi="Times New Roman" w:cs="Times New Roman"/>
          <w:color w:val="000000" w:themeColor="text1"/>
          <w:sz w:val="24"/>
          <w:szCs w:val="24"/>
        </w:rPr>
        <w:t>June 17</w:t>
      </w:r>
      <w:r>
        <w:rPr>
          <w:rFonts w:ascii="Times New Roman" w:eastAsia="Times New Roman" w:hAnsi="Times New Roman" w:cs="Times New Roman"/>
          <w:color w:val="000000" w:themeColor="text1"/>
          <w:sz w:val="24"/>
          <w:szCs w:val="24"/>
        </w:rPr>
        <w:t xml:space="preserve">– </w:t>
      </w:r>
      <w:r w:rsidR="002D06F9">
        <w:rPr>
          <w:rFonts w:ascii="Times New Roman" w:eastAsia="Times New Roman" w:hAnsi="Times New Roman" w:cs="Times New Roman"/>
          <w:color w:val="000000" w:themeColor="text1"/>
          <w:sz w:val="24"/>
          <w:szCs w:val="24"/>
        </w:rPr>
        <w:t>June 20</w:t>
      </w:r>
      <w:r>
        <w:rPr>
          <w:rFonts w:ascii="Times New Roman" w:eastAsia="Times New Roman" w:hAnsi="Times New Roman" w:cs="Times New Roman"/>
          <w:color w:val="000000" w:themeColor="text1"/>
          <w:sz w:val="24"/>
          <w:szCs w:val="24"/>
        </w:rPr>
        <w:t xml:space="preserve">, </w:t>
      </w:r>
      <w:r w:rsidR="008E6DFD">
        <w:rPr>
          <w:rFonts w:ascii="Times New Roman" w:eastAsia="Times New Roman" w:hAnsi="Times New Roman" w:cs="Times New Roman"/>
          <w:color w:val="000000" w:themeColor="text1"/>
          <w:sz w:val="24"/>
          <w:szCs w:val="24"/>
        </w:rPr>
        <w:t>202</w:t>
      </w:r>
      <w:r w:rsidR="002D06F9">
        <w:rPr>
          <w:rFonts w:ascii="Times New Roman" w:eastAsia="Times New Roman" w:hAnsi="Times New Roman" w:cs="Times New Roman"/>
          <w:color w:val="000000" w:themeColor="text1"/>
          <w:sz w:val="24"/>
          <w:szCs w:val="24"/>
        </w:rPr>
        <w:t>4</w:t>
      </w:r>
      <w:r w:rsidR="008E6DFD">
        <w:rPr>
          <w:rFonts w:ascii="Times New Roman" w:eastAsia="Times New Roman" w:hAnsi="Times New Roman" w:cs="Times New Roman"/>
          <w:color w:val="000000" w:themeColor="text1"/>
          <w:sz w:val="24"/>
          <w:szCs w:val="24"/>
        </w:rPr>
        <w:t xml:space="preserve">, </w:t>
      </w:r>
      <w:r w:rsidR="002D06F9">
        <w:rPr>
          <w:rFonts w:ascii="Times New Roman" w:eastAsia="Times New Roman" w:hAnsi="Times New Roman" w:cs="Times New Roman"/>
          <w:color w:val="000000" w:themeColor="text1"/>
          <w:sz w:val="24"/>
          <w:szCs w:val="24"/>
        </w:rPr>
        <w:t>Shanghai</w:t>
      </w:r>
      <w:r w:rsidR="009969C1">
        <w:rPr>
          <w:rFonts w:ascii="Times New Roman" w:eastAsia="Times New Roman" w:hAnsi="Times New Roman" w:cs="Times New Roman"/>
          <w:color w:val="000000" w:themeColor="text1"/>
          <w:sz w:val="24"/>
          <w:szCs w:val="24"/>
        </w:rPr>
        <w:t xml:space="preserve">, </w:t>
      </w:r>
      <w:r w:rsidR="002D06F9">
        <w:rPr>
          <w:rFonts w:ascii="Times New Roman" w:eastAsia="Times New Roman" w:hAnsi="Times New Roman" w:cs="Times New Roman"/>
          <w:color w:val="000000" w:themeColor="text1"/>
          <w:sz w:val="24"/>
          <w:szCs w:val="24"/>
        </w:rPr>
        <w:t>China</w:t>
      </w:r>
      <w:r w:rsidR="009969C1">
        <w:rPr>
          <w:rFonts w:ascii="Times New Roman" w:eastAsia="Times New Roman" w:hAnsi="Times New Roman" w:cs="Times New Roman"/>
          <w:color w:val="000000" w:themeColor="text1"/>
          <w:sz w:val="24"/>
          <w:szCs w:val="24"/>
        </w:rPr>
        <w:t>.</w:t>
      </w:r>
    </w:p>
    <w:sectPr w:rsidR="0042564D" w:rsidSect="00EA46F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194B1" w14:textId="77777777" w:rsidR="003D4B83" w:rsidRDefault="003D4B83">
      <w:pPr>
        <w:spacing w:after="0" w:line="240" w:lineRule="auto"/>
      </w:pPr>
      <w:r>
        <w:separator/>
      </w:r>
    </w:p>
  </w:endnote>
  <w:endnote w:type="continuationSeparator" w:id="0">
    <w:p w14:paraId="564B2BC6" w14:textId="77777777" w:rsidR="003D4B83" w:rsidRDefault="003D4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40EBB" w14:textId="77777777" w:rsidR="00F57BC8"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015E6CA" w14:textId="77777777" w:rsidR="00F57BC8" w:rsidRDefault="00F57B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CF934" w14:textId="77777777" w:rsidR="00F57BC8"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5310FEA" w14:textId="77777777" w:rsidR="00F57BC8" w:rsidRDefault="00F57BC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4BA89" w14:textId="77777777" w:rsidR="003D4B83" w:rsidRDefault="003D4B83">
      <w:pPr>
        <w:spacing w:after="0" w:line="240" w:lineRule="auto"/>
      </w:pPr>
      <w:r>
        <w:separator/>
      </w:r>
    </w:p>
  </w:footnote>
  <w:footnote w:type="continuationSeparator" w:id="0">
    <w:p w14:paraId="78417C55" w14:textId="77777777" w:rsidR="003D4B83" w:rsidRDefault="003D4B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1A386F"/>
    <w:multiLevelType w:val="hybridMultilevel"/>
    <w:tmpl w:val="D01C6AA4"/>
    <w:lvl w:ilvl="0" w:tplc="D78CB6D0">
      <w:start w:val="1"/>
      <w:numFmt w:val="bullet"/>
      <w:lvlText w:val="-"/>
      <w:lvlJc w:val="left"/>
      <w:pPr>
        <w:ind w:left="405" w:hanging="360"/>
      </w:pPr>
      <w:rPr>
        <w:rFonts w:ascii="Calibri" w:eastAsia="SimSun" w:hAnsi="Calibri" w:cs="Calibri" w:hint="default"/>
      </w:rPr>
    </w:lvl>
    <w:lvl w:ilvl="1" w:tplc="04090003">
      <w:start w:val="1"/>
      <w:numFmt w:val="bullet"/>
      <w:lvlText w:val=""/>
      <w:lvlJc w:val="left"/>
      <w:pPr>
        <w:ind w:left="885" w:hanging="420"/>
      </w:pPr>
      <w:rPr>
        <w:rFonts w:ascii="Wingdings" w:hAnsi="Wingdings" w:hint="default"/>
      </w:rPr>
    </w:lvl>
    <w:lvl w:ilvl="2" w:tplc="04090005">
      <w:start w:val="1"/>
      <w:numFmt w:val="bullet"/>
      <w:lvlText w:val=""/>
      <w:lvlJc w:val="left"/>
      <w:pPr>
        <w:ind w:left="1305" w:hanging="420"/>
      </w:pPr>
      <w:rPr>
        <w:rFonts w:ascii="Wingdings" w:hAnsi="Wingdings" w:hint="default"/>
      </w:rPr>
    </w:lvl>
    <w:lvl w:ilvl="3" w:tplc="04090001">
      <w:start w:val="1"/>
      <w:numFmt w:val="bullet"/>
      <w:lvlText w:val=""/>
      <w:lvlJc w:val="left"/>
      <w:pPr>
        <w:ind w:left="1725" w:hanging="420"/>
      </w:pPr>
      <w:rPr>
        <w:rFonts w:ascii="Wingdings" w:hAnsi="Wingdings" w:hint="default"/>
      </w:rPr>
    </w:lvl>
    <w:lvl w:ilvl="4" w:tplc="04090003">
      <w:start w:val="1"/>
      <w:numFmt w:val="bullet"/>
      <w:lvlText w:val=""/>
      <w:lvlJc w:val="left"/>
      <w:pPr>
        <w:ind w:left="2145" w:hanging="420"/>
      </w:pPr>
      <w:rPr>
        <w:rFonts w:ascii="Wingdings" w:hAnsi="Wingdings" w:hint="default"/>
      </w:rPr>
    </w:lvl>
    <w:lvl w:ilvl="5" w:tplc="04090005">
      <w:start w:val="1"/>
      <w:numFmt w:val="bullet"/>
      <w:lvlText w:val=""/>
      <w:lvlJc w:val="left"/>
      <w:pPr>
        <w:ind w:left="2565" w:hanging="420"/>
      </w:pPr>
      <w:rPr>
        <w:rFonts w:ascii="Wingdings" w:hAnsi="Wingdings" w:hint="default"/>
      </w:rPr>
    </w:lvl>
    <w:lvl w:ilvl="6" w:tplc="04090001">
      <w:start w:val="1"/>
      <w:numFmt w:val="bullet"/>
      <w:lvlText w:val=""/>
      <w:lvlJc w:val="left"/>
      <w:pPr>
        <w:ind w:left="2985" w:hanging="420"/>
      </w:pPr>
      <w:rPr>
        <w:rFonts w:ascii="Wingdings" w:hAnsi="Wingdings" w:hint="default"/>
      </w:rPr>
    </w:lvl>
    <w:lvl w:ilvl="7" w:tplc="04090003">
      <w:start w:val="1"/>
      <w:numFmt w:val="bullet"/>
      <w:lvlText w:val=""/>
      <w:lvlJc w:val="left"/>
      <w:pPr>
        <w:ind w:left="3405" w:hanging="420"/>
      </w:pPr>
      <w:rPr>
        <w:rFonts w:ascii="Wingdings" w:hAnsi="Wingdings" w:hint="default"/>
      </w:rPr>
    </w:lvl>
    <w:lvl w:ilvl="8" w:tplc="04090005">
      <w:start w:val="1"/>
      <w:numFmt w:val="bullet"/>
      <w:lvlText w:val=""/>
      <w:lvlJc w:val="left"/>
      <w:pPr>
        <w:ind w:left="3825" w:hanging="420"/>
      </w:pPr>
      <w:rPr>
        <w:rFonts w:ascii="Wingdings" w:hAnsi="Wingdings" w:hint="default"/>
      </w:rPr>
    </w:lvl>
  </w:abstractNum>
  <w:abstractNum w:abstractNumId="1" w15:restartNumberingAfterBreak="0">
    <w:nsid w:val="1D5864DD"/>
    <w:multiLevelType w:val="multilevel"/>
    <w:tmpl w:val="9B407A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DFB2473"/>
    <w:multiLevelType w:val="hybridMultilevel"/>
    <w:tmpl w:val="289A06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5C7061"/>
    <w:multiLevelType w:val="multilevel"/>
    <w:tmpl w:val="0A2EC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018456513">
    <w:abstractNumId w:val="2"/>
  </w:num>
  <w:num w:numId="2" w16cid:durableId="735738205">
    <w:abstractNumId w:val="7"/>
  </w:num>
  <w:num w:numId="3" w16cid:durableId="733040452">
    <w:abstractNumId w:val="3"/>
  </w:num>
  <w:num w:numId="4" w16cid:durableId="606012363">
    <w:abstractNumId w:val="4"/>
  </w:num>
  <w:num w:numId="5" w16cid:durableId="14849346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4324151">
    <w:abstractNumId w:val="6"/>
  </w:num>
  <w:num w:numId="7" w16cid:durableId="1644461877">
    <w:abstractNumId w:val="0"/>
  </w:num>
  <w:num w:numId="8" w16cid:durableId="824007687">
    <w:abstractNumId w:val="8"/>
  </w:num>
  <w:num w:numId="9" w16cid:durableId="13794283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CBB"/>
    <w:rsid w:val="00006D4C"/>
    <w:rsid w:val="00030469"/>
    <w:rsid w:val="00030D04"/>
    <w:rsid w:val="0003314D"/>
    <w:rsid w:val="0003416C"/>
    <w:rsid w:val="0005027D"/>
    <w:rsid w:val="000519AA"/>
    <w:rsid w:val="000542B9"/>
    <w:rsid w:val="00066126"/>
    <w:rsid w:val="000716C1"/>
    <w:rsid w:val="000A3BA4"/>
    <w:rsid w:val="000C2ABA"/>
    <w:rsid w:val="000E294D"/>
    <w:rsid w:val="001040D4"/>
    <w:rsid w:val="00105101"/>
    <w:rsid w:val="001076BC"/>
    <w:rsid w:val="0011243A"/>
    <w:rsid w:val="0011582D"/>
    <w:rsid w:val="001163FA"/>
    <w:rsid w:val="001236AA"/>
    <w:rsid w:val="00123E17"/>
    <w:rsid w:val="0013473B"/>
    <w:rsid w:val="0013572A"/>
    <w:rsid w:val="0013637D"/>
    <w:rsid w:val="00141E97"/>
    <w:rsid w:val="001430AB"/>
    <w:rsid w:val="00145D87"/>
    <w:rsid w:val="0015515B"/>
    <w:rsid w:val="00161FCB"/>
    <w:rsid w:val="00182676"/>
    <w:rsid w:val="00191A43"/>
    <w:rsid w:val="001937C6"/>
    <w:rsid w:val="001A1D51"/>
    <w:rsid w:val="001B121E"/>
    <w:rsid w:val="001C58B1"/>
    <w:rsid w:val="001D150A"/>
    <w:rsid w:val="001E0660"/>
    <w:rsid w:val="001E367A"/>
    <w:rsid w:val="001E5464"/>
    <w:rsid w:val="001E55F3"/>
    <w:rsid w:val="001F0935"/>
    <w:rsid w:val="001F2BEF"/>
    <w:rsid w:val="001F4B15"/>
    <w:rsid w:val="0020199B"/>
    <w:rsid w:val="002032F9"/>
    <w:rsid w:val="0020531B"/>
    <w:rsid w:val="00205B7B"/>
    <w:rsid w:val="002075E8"/>
    <w:rsid w:val="00215373"/>
    <w:rsid w:val="00216874"/>
    <w:rsid w:val="002171DF"/>
    <w:rsid w:val="00225F5A"/>
    <w:rsid w:val="002321EC"/>
    <w:rsid w:val="00234EB8"/>
    <w:rsid w:val="00243EFE"/>
    <w:rsid w:val="00246C4B"/>
    <w:rsid w:val="00246FCA"/>
    <w:rsid w:val="00257EAB"/>
    <w:rsid w:val="002712B4"/>
    <w:rsid w:val="00281E19"/>
    <w:rsid w:val="00292224"/>
    <w:rsid w:val="002B2591"/>
    <w:rsid w:val="002B3C4A"/>
    <w:rsid w:val="002B6249"/>
    <w:rsid w:val="002D06F9"/>
    <w:rsid w:val="002D5F8C"/>
    <w:rsid w:val="002D749E"/>
    <w:rsid w:val="002E248F"/>
    <w:rsid w:val="00320740"/>
    <w:rsid w:val="00320F18"/>
    <w:rsid w:val="00327213"/>
    <w:rsid w:val="003335A2"/>
    <w:rsid w:val="00335248"/>
    <w:rsid w:val="00343542"/>
    <w:rsid w:val="00355396"/>
    <w:rsid w:val="0035663F"/>
    <w:rsid w:val="00356F79"/>
    <w:rsid w:val="00361BBA"/>
    <w:rsid w:val="00366CB6"/>
    <w:rsid w:val="003712E1"/>
    <w:rsid w:val="0037589A"/>
    <w:rsid w:val="00376501"/>
    <w:rsid w:val="00381100"/>
    <w:rsid w:val="00386E12"/>
    <w:rsid w:val="00394A11"/>
    <w:rsid w:val="00397367"/>
    <w:rsid w:val="003B07FE"/>
    <w:rsid w:val="003B211A"/>
    <w:rsid w:val="003B78D8"/>
    <w:rsid w:val="003C050D"/>
    <w:rsid w:val="003C1731"/>
    <w:rsid w:val="003C3DFD"/>
    <w:rsid w:val="003D2837"/>
    <w:rsid w:val="003D4B83"/>
    <w:rsid w:val="003D60A5"/>
    <w:rsid w:val="003E4C24"/>
    <w:rsid w:val="003E5CA8"/>
    <w:rsid w:val="003F4067"/>
    <w:rsid w:val="003F680B"/>
    <w:rsid w:val="004002C8"/>
    <w:rsid w:val="004030F0"/>
    <w:rsid w:val="00412F27"/>
    <w:rsid w:val="004147C3"/>
    <w:rsid w:val="00415FB4"/>
    <w:rsid w:val="004202BF"/>
    <w:rsid w:val="0042564D"/>
    <w:rsid w:val="0042632E"/>
    <w:rsid w:val="004310D9"/>
    <w:rsid w:val="00443548"/>
    <w:rsid w:val="0044527E"/>
    <w:rsid w:val="004523F3"/>
    <w:rsid w:val="004603BB"/>
    <w:rsid w:val="00461125"/>
    <w:rsid w:val="00462EF8"/>
    <w:rsid w:val="00463344"/>
    <w:rsid w:val="004642A0"/>
    <w:rsid w:val="00482156"/>
    <w:rsid w:val="00484A16"/>
    <w:rsid w:val="00484ADC"/>
    <w:rsid w:val="00487F5D"/>
    <w:rsid w:val="00492EA5"/>
    <w:rsid w:val="00494971"/>
    <w:rsid w:val="00496CBB"/>
    <w:rsid w:val="004B6938"/>
    <w:rsid w:val="004C3DEA"/>
    <w:rsid w:val="004C6183"/>
    <w:rsid w:val="004D3140"/>
    <w:rsid w:val="004D5C57"/>
    <w:rsid w:val="004E1C80"/>
    <w:rsid w:val="004E47C3"/>
    <w:rsid w:val="004F7695"/>
    <w:rsid w:val="0050375D"/>
    <w:rsid w:val="00513D65"/>
    <w:rsid w:val="00515B47"/>
    <w:rsid w:val="00521EE3"/>
    <w:rsid w:val="005234C8"/>
    <w:rsid w:val="00525A49"/>
    <w:rsid w:val="0053352B"/>
    <w:rsid w:val="00544321"/>
    <w:rsid w:val="00546691"/>
    <w:rsid w:val="00557627"/>
    <w:rsid w:val="00560519"/>
    <w:rsid w:val="00567DDF"/>
    <w:rsid w:val="00572C41"/>
    <w:rsid w:val="005744C1"/>
    <w:rsid w:val="00583EF7"/>
    <w:rsid w:val="005873BE"/>
    <w:rsid w:val="005900B3"/>
    <w:rsid w:val="005B5FD0"/>
    <w:rsid w:val="005C3D11"/>
    <w:rsid w:val="005C7F8A"/>
    <w:rsid w:val="005F258F"/>
    <w:rsid w:val="00603FE3"/>
    <w:rsid w:val="00604F00"/>
    <w:rsid w:val="006236FD"/>
    <w:rsid w:val="006237AC"/>
    <w:rsid w:val="0062442B"/>
    <w:rsid w:val="006273AD"/>
    <w:rsid w:val="00637CD9"/>
    <w:rsid w:val="00641376"/>
    <w:rsid w:val="0064661C"/>
    <w:rsid w:val="00654A03"/>
    <w:rsid w:val="00660EFF"/>
    <w:rsid w:val="00672673"/>
    <w:rsid w:val="00672922"/>
    <w:rsid w:val="006918B7"/>
    <w:rsid w:val="006959F8"/>
    <w:rsid w:val="00696A30"/>
    <w:rsid w:val="00697059"/>
    <w:rsid w:val="006A32EB"/>
    <w:rsid w:val="006A3B78"/>
    <w:rsid w:val="006A60B8"/>
    <w:rsid w:val="006B5CD4"/>
    <w:rsid w:val="006C16C3"/>
    <w:rsid w:val="006D37BD"/>
    <w:rsid w:val="006E0AA3"/>
    <w:rsid w:val="006E6772"/>
    <w:rsid w:val="006F2201"/>
    <w:rsid w:val="006F708C"/>
    <w:rsid w:val="00706BC9"/>
    <w:rsid w:val="0071346D"/>
    <w:rsid w:val="00714C3B"/>
    <w:rsid w:val="00715E29"/>
    <w:rsid w:val="007218B0"/>
    <w:rsid w:val="00722D96"/>
    <w:rsid w:val="00736FB0"/>
    <w:rsid w:val="00747CF9"/>
    <w:rsid w:val="007575D2"/>
    <w:rsid w:val="007601A7"/>
    <w:rsid w:val="00773B6B"/>
    <w:rsid w:val="00780DC1"/>
    <w:rsid w:val="00781705"/>
    <w:rsid w:val="0078326E"/>
    <w:rsid w:val="0079532E"/>
    <w:rsid w:val="00796359"/>
    <w:rsid w:val="007A04AE"/>
    <w:rsid w:val="007A4B23"/>
    <w:rsid w:val="007B16F5"/>
    <w:rsid w:val="007B58EA"/>
    <w:rsid w:val="007C0954"/>
    <w:rsid w:val="007D2A27"/>
    <w:rsid w:val="007E0F02"/>
    <w:rsid w:val="007E682F"/>
    <w:rsid w:val="007F248F"/>
    <w:rsid w:val="007F5029"/>
    <w:rsid w:val="007F63BC"/>
    <w:rsid w:val="00803B71"/>
    <w:rsid w:val="00804C21"/>
    <w:rsid w:val="00805CC7"/>
    <w:rsid w:val="00812BE7"/>
    <w:rsid w:val="00812F2C"/>
    <w:rsid w:val="0082345C"/>
    <w:rsid w:val="008249E4"/>
    <w:rsid w:val="00847DFE"/>
    <w:rsid w:val="00853073"/>
    <w:rsid w:val="00862B45"/>
    <w:rsid w:val="00864137"/>
    <w:rsid w:val="00880B25"/>
    <w:rsid w:val="00883DD8"/>
    <w:rsid w:val="00885EB9"/>
    <w:rsid w:val="008A3184"/>
    <w:rsid w:val="008A6ADE"/>
    <w:rsid w:val="008A7A38"/>
    <w:rsid w:val="008C169A"/>
    <w:rsid w:val="008C4CD7"/>
    <w:rsid w:val="008C692C"/>
    <w:rsid w:val="008E06CE"/>
    <w:rsid w:val="008E6DFD"/>
    <w:rsid w:val="008F0F54"/>
    <w:rsid w:val="008F3F2A"/>
    <w:rsid w:val="008F5DF1"/>
    <w:rsid w:val="00903741"/>
    <w:rsid w:val="00921031"/>
    <w:rsid w:val="009240E7"/>
    <w:rsid w:val="0093097A"/>
    <w:rsid w:val="00931E5C"/>
    <w:rsid w:val="00941F6C"/>
    <w:rsid w:val="00946976"/>
    <w:rsid w:val="00962F96"/>
    <w:rsid w:val="00963AB9"/>
    <w:rsid w:val="0096495A"/>
    <w:rsid w:val="009661EE"/>
    <w:rsid w:val="00970BE1"/>
    <w:rsid w:val="00987F79"/>
    <w:rsid w:val="009932FD"/>
    <w:rsid w:val="00995B78"/>
    <w:rsid w:val="009969C1"/>
    <w:rsid w:val="009A2CE5"/>
    <w:rsid w:val="009B4317"/>
    <w:rsid w:val="009B4DD4"/>
    <w:rsid w:val="009D0B0F"/>
    <w:rsid w:val="009D115C"/>
    <w:rsid w:val="00A014EA"/>
    <w:rsid w:val="00A05196"/>
    <w:rsid w:val="00A05684"/>
    <w:rsid w:val="00A31BE7"/>
    <w:rsid w:val="00A329E3"/>
    <w:rsid w:val="00A344F2"/>
    <w:rsid w:val="00A35299"/>
    <w:rsid w:val="00A4458F"/>
    <w:rsid w:val="00A5020B"/>
    <w:rsid w:val="00A519F4"/>
    <w:rsid w:val="00A52BF8"/>
    <w:rsid w:val="00A54B27"/>
    <w:rsid w:val="00A555AC"/>
    <w:rsid w:val="00A63C89"/>
    <w:rsid w:val="00A64FE3"/>
    <w:rsid w:val="00A66F0B"/>
    <w:rsid w:val="00A73300"/>
    <w:rsid w:val="00A8006D"/>
    <w:rsid w:val="00A85285"/>
    <w:rsid w:val="00A9557B"/>
    <w:rsid w:val="00AA003A"/>
    <w:rsid w:val="00AA671A"/>
    <w:rsid w:val="00AB0433"/>
    <w:rsid w:val="00AB0A54"/>
    <w:rsid w:val="00AC2A50"/>
    <w:rsid w:val="00AC2BEB"/>
    <w:rsid w:val="00AC6569"/>
    <w:rsid w:val="00AF0264"/>
    <w:rsid w:val="00AF767E"/>
    <w:rsid w:val="00AF78FE"/>
    <w:rsid w:val="00B06901"/>
    <w:rsid w:val="00B108B3"/>
    <w:rsid w:val="00B17380"/>
    <w:rsid w:val="00B344D4"/>
    <w:rsid w:val="00B44DF0"/>
    <w:rsid w:val="00B621C7"/>
    <w:rsid w:val="00B92126"/>
    <w:rsid w:val="00BA1325"/>
    <w:rsid w:val="00BE4254"/>
    <w:rsid w:val="00BF0646"/>
    <w:rsid w:val="00C01BF2"/>
    <w:rsid w:val="00C14D0D"/>
    <w:rsid w:val="00C2033C"/>
    <w:rsid w:val="00C21C97"/>
    <w:rsid w:val="00C2306D"/>
    <w:rsid w:val="00C324E9"/>
    <w:rsid w:val="00C40823"/>
    <w:rsid w:val="00C542B7"/>
    <w:rsid w:val="00C55A1E"/>
    <w:rsid w:val="00C701E4"/>
    <w:rsid w:val="00C71D45"/>
    <w:rsid w:val="00C8749C"/>
    <w:rsid w:val="00C87898"/>
    <w:rsid w:val="00CA0778"/>
    <w:rsid w:val="00CA3D48"/>
    <w:rsid w:val="00CB7563"/>
    <w:rsid w:val="00CD1144"/>
    <w:rsid w:val="00CD6088"/>
    <w:rsid w:val="00CE0B36"/>
    <w:rsid w:val="00CE0DD4"/>
    <w:rsid w:val="00CE0F44"/>
    <w:rsid w:val="00CE1007"/>
    <w:rsid w:val="00CF7B77"/>
    <w:rsid w:val="00D019DC"/>
    <w:rsid w:val="00D17596"/>
    <w:rsid w:val="00D24CC7"/>
    <w:rsid w:val="00D31EFD"/>
    <w:rsid w:val="00D325CB"/>
    <w:rsid w:val="00D47928"/>
    <w:rsid w:val="00D5181B"/>
    <w:rsid w:val="00D54CE4"/>
    <w:rsid w:val="00D55920"/>
    <w:rsid w:val="00D62922"/>
    <w:rsid w:val="00D62AC0"/>
    <w:rsid w:val="00D64562"/>
    <w:rsid w:val="00D64AF8"/>
    <w:rsid w:val="00D66DBA"/>
    <w:rsid w:val="00D7084B"/>
    <w:rsid w:val="00D7403A"/>
    <w:rsid w:val="00D91CB3"/>
    <w:rsid w:val="00DC1D24"/>
    <w:rsid w:val="00DC57A1"/>
    <w:rsid w:val="00DD4EA5"/>
    <w:rsid w:val="00DE17EF"/>
    <w:rsid w:val="00DF663E"/>
    <w:rsid w:val="00E0001D"/>
    <w:rsid w:val="00E00454"/>
    <w:rsid w:val="00E15490"/>
    <w:rsid w:val="00E30722"/>
    <w:rsid w:val="00E31BE0"/>
    <w:rsid w:val="00E5532B"/>
    <w:rsid w:val="00E715DA"/>
    <w:rsid w:val="00E80DC5"/>
    <w:rsid w:val="00E83019"/>
    <w:rsid w:val="00E841FC"/>
    <w:rsid w:val="00E9405B"/>
    <w:rsid w:val="00EA03DE"/>
    <w:rsid w:val="00EA271A"/>
    <w:rsid w:val="00EA35A5"/>
    <w:rsid w:val="00EC1B38"/>
    <w:rsid w:val="00EC45CB"/>
    <w:rsid w:val="00EC4B09"/>
    <w:rsid w:val="00EC711D"/>
    <w:rsid w:val="00EC74C1"/>
    <w:rsid w:val="00ED67DD"/>
    <w:rsid w:val="00ED680E"/>
    <w:rsid w:val="00EE4029"/>
    <w:rsid w:val="00EE58C8"/>
    <w:rsid w:val="00F04EE2"/>
    <w:rsid w:val="00F1003C"/>
    <w:rsid w:val="00F113E5"/>
    <w:rsid w:val="00F244BF"/>
    <w:rsid w:val="00F306D4"/>
    <w:rsid w:val="00F3255C"/>
    <w:rsid w:val="00F40B0C"/>
    <w:rsid w:val="00F44E9E"/>
    <w:rsid w:val="00F572C3"/>
    <w:rsid w:val="00F57BC8"/>
    <w:rsid w:val="00F664F9"/>
    <w:rsid w:val="00F72D07"/>
    <w:rsid w:val="00F77874"/>
    <w:rsid w:val="00F80202"/>
    <w:rsid w:val="00F938F5"/>
    <w:rsid w:val="00F93C26"/>
    <w:rsid w:val="00F962DF"/>
    <w:rsid w:val="00F971C9"/>
    <w:rsid w:val="00FA03C2"/>
    <w:rsid w:val="00FA4047"/>
    <w:rsid w:val="00FB1D45"/>
    <w:rsid w:val="00FD110C"/>
    <w:rsid w:val="00FD2B16"/>
    <w:rsid w:val="00FD3FEC"/>
    <w:rsid w:val="00FD5F7C"/>
    <w:rsid w:val="00FE30F7"/>
    <w:rsid w:val="00FE7D3C"/>
    <w:rsid w:val="00FF3206"/>
    <w:rsid w:val="00FF351C"/>
    <w:rsid w:val="00FF3D59"/>
    <w:rsid w:val="00FF62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93E04"/>
  <w15:chartTrackingRefBased/>
  <w15:docId w15:val="{0E55E45C-0762-4600-A481-FE26684D5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CBB"/>
  </w:style>
  <w:style w:type="paragraph" w:styleId="Heading1">
    <w:name w:val="heading 1"/>
    <w:basedOn w:val="Normal"/>
    <w:next w:val="Normal"/>
    <w:link w:val="Heading1Char"/>
    <w:qFormat/>
    <w:rsid w:val="00496C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96C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CB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496CBB"/>
    <w:rPr>
      <w:rFonts w:asciiTheme="majorHAnsi" w:eastAsiaTheme="majorEastAsia" w:hAnsiTheme="majorHAnsi" w:cstheme="majorBidi"/>
      <w:color w:val="2F5496" w:themeColor="accent1" w:themeShade="BF"/>
      <w:sz w:val="26"/>
      <w:szCs w:val="26"/>
    </w:rPr>
  </w:style>
  <w:style w:type="paragraph" w:styleId="Footer">
    <w:name w:val="footer"/>
    <w:basedOn w:val="Normal"/>
    <w:link w:val="FooterChar"/>
    <w:uiPriority w:val="99"/>
    <w:semiHidden/>
    <w:unhideWhenUsed/>
    <w:rsid w:val="00496CB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96CBB"/>
  </w:style>
  <w:style w:type="character" w:styleId="PageNumber">
    <w:name w:val="page number"/>
    <w:basedOn w:val="DefaultParagraphFont"/>
    <w:rsid w:val="00496CBB"/>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496CBB"/>
    <w:pPr>
      <w:ind w:left="720"/>
      <w:contextualSpacing/>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496CBB"/>
  </w:style>
  <w:style w:type="character" w:styleId="Strong">
    <w:name w:val="Strong"/>
    <w:basedOn w:val="DefaultParagraphFont"/>
    <w:uiPriority w:val="22"/>
    <w:qFormat/>
    <w:rsid w:val="003B211A"/>
    <w:rPr>
      <w:b/>
      <w:bCs/>
    </w:rPr>
  </w:style>
  <w:style w:type="table" w:styleId="TableGrid">
    <w:name w:val="Table Grid"/>
    <w:basedOn w:val="TableNormal"/>
    <w:uiPriority w:val="39"/>
    <w:rsid w:val="00123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rsid w:val="00F72D0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3458804">
      <w:bodyDiv w:val="1"/>
      <w:marLeft w:val="0"/>
      <w:marRight w:val="0"/>
      <w:marTop w:val="0"/>
      <w:marBottom w:val="0"/>
      <w:divBdr>
        <w:top w:val="none" w:sz="0" w:space="0" w:color="auto"/>
        <w:left w:val="none" w:sz="0" w:space="0" w:color="auto"/>
        <w:bottom w:val="none" w:sz="0" w:space="0" w:color="auto"/>
        <w:right w:val="none" w:sz="0" w:space="0" w:color="auto"/>
      </w:divBdr>
    </w:div>
    <w:div w:id="754207981">
      <w:bodyDiv w:val="1"/>
      <w:marLeft w:val="0"/>
      <w:marRight w:val="0"/>
      <w:marTop w:val="0"/>
      <w:marBottom w:val="0"/>
      <w:divBdr>
        <w:top w:val="none" w:sz="0" w:space="0" w:color="auto"/>
        <w:left w:val="none" w:sz="0" w:space="0" w:color="auto"/>
        <w:bottom w:val="none" w:sz="0" w:space="0" w:color="auto"/>
        <w:right w:val="none" w:sz="0" w:space="0" w:color="auto"/>
      </w:divBdr>
      <w:divsChild>
        <w:div w:id="778646551">
          <w:marLeft w:val="0"/>
          <w:marRight w:val="75"/>
          <w:marTop w:val="0"/>
          <w:marBottom w:val="0"/>
          <w:divBdr>
            <w:top w:val="none" w:sz="0" w:space="0" w:color="auto"/>
            <w:left w:val="none" w:sz="0" w:space="0" w:color="auto"/>
            <w:bottom w:val="none" w:sz="0" w:space="0" w:color="auto"/>
            <w:right w:val="none" w:sz="0" w:space="0" w:color="auto"/>
          </w:divBdr>
        </w:div>
        <w:div w:id="765732344">
          <w:marLeft w:val="0"/>
          <w:marRight w:val="0"/>
          <w:marTop w:val="0"/>
          <w:marBottom w:val="0"/>
          <w:divBdr>
            <w:top w:val="none" w:sz="0" w:space="0" w:color="auto"/>
            <w:left w:val="none" w:sz="0" w:space="0" w:color="auto"/>
            <w:bottom w:val="none" w:sz="0" w:space="0" w:color="auto"/>
            <w:right w:val="none" w:sz="0" w:space="0" w:color="auto"/>
          </w:divBdr>
          <w:divsChild>
            <w:div w:id="212221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8057">
      <w:bodyDiv w:val="1"/>
      <w:marLeft w:val="0"/>
      <w:marRight w:val="0"/>
      <w:marTop w:val="0"/>
      <w:marBottom w:val="0"/>
      <w:divBdr>
        <w:top w:val="none" w:sz="0" w:space="0" w:color="auto"/>
        <w:left w:val="none" w:sz="0" w:space="0" w:color="auto"/>
        <w:bottom w:val="none" w:sz="0" w:space="0" w:color="auto"/>
        <w:right w:val="none" w:sz="0" w:space="0" w:color="auto"/>
      </w:divBdr>
    </w:div>
    <w:div w:id="1141074989">
      <w:bodyDiv w:val="1"/>
      <w:marLeft w:val="0"/>
      <w:marRight w:val="0"/>
      <w:marTop w:val="0"/>
      <w:marBottom w:val="0"/>
      <w:divBdr>
        <w:top w:val="none" w:sz="0" w:space="0" w:color="auto"/>
        <w:left w:val="none" w:sz="0" w:space="0" w:color="auto"/>
        <w:bottom w:val="none" w:sz="0" w:space="0" w:color="auto"/>
        <w:right w:val="none" w:sz="0" w:space="0" w:color="auto"/>
      </w:divBdr>
    </w:div>
    <w:div w:id="1146891683">
      <w:bodyDiv w:val="1"/>
      <w:marLeft w:val="0"/>
      <w:marRight w:val="0"/>
      <w:marTop w:val="0"/>
      <w:marBottom w:val="0"/>
      <w:divBdr>
        <w:top w:val="none" w:sz="0" w:space="0" w:color="auto"/>
        <w:left w:val="none" w:sz="0" w:space="0" w:color="auto"/>
        <w:bottom w:val="none" w:sz="0" w:space="0" w:color="auto"/>
        <w:right w:val="none" w:sz="0" w:space="0" w:color="auto"/>
      </w:divBdr>
    </w:div>
    <w:div w:id="1195580672">
      <w:bodyDiv w:val="1"/>
      <w:marLeft w:val="0"/>
      <w:marRight w:val="0"/>
      <w:marTop w:val="0"/>
      <w:marBottom w:val="0"/>
      <w:divBdr>
        <w:top w:val="none" w:sz="0" w:space="0" w:color="auto"/>
        <w:left w:val="none" w:sz="0" w:space="0" w:color="auto"/>
        <w:bottom w:val="none" w:sz="0" w:space="0" w:color="auto"/>
        <w:right w:val="none" w:sz="0" w:space="0" w:color="auto"/>
      </w:divBdr>
    </w:div>
    <w:div w:id="1282104359">
      <w:bodyDiv w:val="1"/>
      <w:marLeft w:val="0"/>
      <w:marRight w:val="0"/>
      <w:marTop w:val="0"/>
      <w:marBottom w:val="0"/>
      <w:divBdr>
        <w:top w:val="none" w:sz="0" w:space="0" w:color="auto"/>
        <w:left w:val="none" w:sz="0" w:space="0" w:color="auto"/>
        <w:bottom w:val="none" w:sz="0" w:space="0" w:color="auto"/>
        <w:right w:val="none" w:sz="0" w:space="0" w:color="auto"/>
      </w:divBdr>
      <w:divsChild>
        <w:div w:id="1886675300">
          <w:marLeft w:val="0"/>
          <w:marRight w:val="75"/>
          <w:marTop w:val="0"/>
          <w:marBottom w:val="0"/>
          <w:divBdr>
            <w:top w:val="none" w:sz="0" w:space="0" w:color="auto"/>
            <w:left w:val="none" w:sz="0" w:space="0" w:color="auto"/>
            <w:bottom w:val="none" w:sz="0" w:space="0" w:color="auto"/>
            <w:right w:val="none" w:sz="0" w:space="0" w:color="auto"/>
          </w:divBdr>
        </w:div>
        <w:div w:id="1490441381">
          <w:marLeft w:val="0"/>
          <w:marRight w:val="0"/>
          <w:marTop w:val="0"/>
          <w:marBottom w:val="0"/>
          <w:divBdr>
            <w:top w:val="none" w:sz="0" w:space="0" w:color="auto"/>
            <w:left w:val="none" w:sz="0" w:space="0" w:color="auto"/>
            <w:bottom w:val="none" w:sz="0" w:space="0" w:color="auto"/>
            <w:right w:val="none" w:sz="0" w:space="0" w:color="auto"/>
          </w:divBdr>
          <w:divsChild>
            <w:div w:id="142380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2521">
      <w:bodyDiv w:val="1"/>
      <w:marLeft w:val="0"/>
      <w:marRight w:val="0"/>
      <w:marTop w:val="0"/>
      <w:marBottom w:val="0"/>
      <w:divBdr>
        <w:top w:val="none" w:sz="0" w:space="0" w:color="auto"/>
        <w:left w:val="none" w:sz="0" w:space="0" w:color="auto"/>
        <w:bottom w:val="none" w:sz="0" w:space="0" w:color="auto"/>
        <w:right w:val="none" w:sz="0" w:space="0" w:color="auto"/>
      </w:divBdr>
    </w:div>
    <w:div w:id="210318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portal.3gpp.org/ngppapp/CreateTDoc.aspx?mode=view&amp;contributionId=141185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681</TotalTime>
  <Pages>3</Pages>
  <Words>757</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Dhananjaya Ponukumati</dc:creator>
  <cp:keywords/>
  <dc:description/>
  <cp:lastModifiedBy>Dhananjaya Ponukumati</cp:lastModifiedBy>
  <cp:revision>366</cp:revision>
  <dcterms:created xsi:type="dcterms:W3CDTF">2023-08-09T10:26:00Z</dcterms:created>
  <dcterms:modified xsi:type="dcterms:W3CDTF">2024-08-09T10:12:00Z</dcterms:modified>
</cp:coreProperties>
</file>